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400"/>
          <w:tab w:val="left" w:pos="8715"/>
        </w:tabs>
        <w:spacing w:before="100" w:beforeAutospacing="1" w:line="600" w:lineRule="exact"/>
        <w:ind w:left="315" w:hanging="275" w:hangingChars="98"/>
        <w:jc w:val="left"/>
        <w:rPr>
          <w:rFonts w:hint="default" w:ascii="宋体" w:hAnsi="宋体" w:eastAsia="宋体"/>
          <w:b/>
          <w:color w:val="000000"/>
          <w:sz w:val="28"/>
          <w:szCs w:val="28"/>
          <w:lang w:val="en-US" w:eastAsia="zh-CN"/>
        </w:rPr>
      </w:pPr>
      <w:r>
        <w:rPr>
          <w:rFonts w:hint="eastAsia" w:ascii="宋体" w:hAnsi="宋体"/>
          <w:b/>
          <w:color w:val="000000"/>
          <w:sz w:val="28"/>
          <w:szCs w:val="28"/>
          <w:lang w:val="en-US" w:eastAsia="zh-CN"/>
        </w:rPr>
        <w:t>附件1</w:t>
      </w:r>
    </w:p>
    <w:p>
      <w:pPr>
        <w:keepNext w:val="0"/>
        <w:keepLines w:val="0"/>
        <w:pageBreakBefore w:val="0"/>
        <w:widowControl w:val="0"/>
        <w:tabs>
          <w:tab w:val="left" w:pos="315"/>
          <w:tab w:val="left" w:pos="8400"/>
          <w:tab w:val="left" w:pos="8715"/>
        </w:tabs>
        <w:kinsoku/>
        <w:wordWrap/>
        <w:overflowPunct/>
        <w:topLinePunct w:val="0"/>
        <w:autoSpaceDE/>
        <w:autoSpaceDN/>
        <w:bidi w:val="0"/>
        <w:adjustRightInd/>
        <w:snapToGrid/>
        <w:spacing w:before="100" w:beforeAutospacing="1" w:line="500" w:lineRule="exact"/>
        <w:ind w:left="0" w:hanging="354" w:hangingChars="98"/>
        <w:jc w:val="center"/>
        <w:textAlignment w:val="auto"/>
        <w:rPr>
          <w:rFonts w:hint="eastAsia" w:ascii="宋体" w:hAnsi="宋体" w:cs="宋体"/>
          <w:b/>
          <w:bCs w:val="0"/>
          <w:color w:val="000000"/>
          <w:sz w:val="36"/>
          <w:szCs w:val="36"/>
        </w:rPr>
      </w:pPr>
      <w:r>
        <w:rPr>
          <w:rFonts w:hint="eastAsia" w:ascii="宋体" w:hAnsi="宋体"/>
          <w:b/>
          <w:bCs w:val="0"/>
          <w:color w:val="000000"/>
          <w:sz w:val="36"/>
          <w:szCs w:val="36"/>
        </w:rPr>
        <w:t>关于做好南京审计大学</w:t>
      </w:r>
      <w:r>
        <w:rPr>
          <w:rFonts w:hint="eastAsia" w:ascii="宋体" w:hAnsi="宋体" w:cs="宋体"/>
          <w:b/>
          <w:bCs w:val="0"/>
          <w:color w:val="000000"/>
          <w:sz w:val="36"/>
          <w:szCs w:val="36"/>
        </w:rPr>
        <w:t>202</w:t>
      </w:r>
      <w:r>
        <w:rPr>
          <w:rFonts w:hint="eastAsia" w:ascii="宋体" w:hAnsi="宋体" w:cs="宋体"/>
          <w:b/>
          <w:bCs w:val="0"/>
          <w:color w:val="000000"/>
          <w:sz w:val="36"/>
          <w:szCs w:val="36"/>
          <w:lang w:val="en-US" w:eastAsia="zh-CN"/>
        </w:rPr>
        <w:t>2</w:t>
      </w:r>
      <w:r>
        <w:rPr>
          <w:rFonts w:hint="eastAsia" w:ascii="宋体" w:hAnsi="宋体" w:cs="宋体"/>
          <w:b/>
          <w:bCs w:val="0"/>
          <w:color w:val="000000"/>
          <w:sz w:val="36"/>
          <w:szCs w:val="36"/>
        </w:rPr>
        <w:t>年</w:t>
      </w:r>
      <w:r>
        <w:rPr>
          <w:rFonts w:hint="eastAsia" w:ascii="宋体" w:hAnsi="宋体"/>
          <w:b/>
          <w:bCs w:val="0"/>
          <w:color w:val="000000"/>
          <w:sz w:val="36"/>
          <w:szCs w:val="36"/>
        </w:rPr>
        <w:t>公开招聘</w:t>
      </w:r>
      <w:r>
        <w:rPr>
          <w:rFonts w:hint="eastAsia" w:ascii="宋体" w:hAnsi="宋体" w:cs="宋体"/>
          <w:b/>
          <w:bCs w:val="0"/>
          <w:color w:val="000000"/>
          <w:sz w:val="36"/>
          <w:szCs w:val="36"/>
        </w:rPr>
        <w:t>专职辅导员</w:t>
      </w:r>
    </w:p>
    <w:p>
      <w:pPr>
        <w:keepNext w:val="0"/>
        <w:keepLines w:val="0"/>
        <w:pageBreakBefore w:val="0"/>
        <w:widowControl w:val="0"/>
        <w:tabs>
          <w:tab w:val="left" w:pos="315"/>
          <w:tab w:val="left" w:pos="8400"/>
          <w:tab w:val="left" w:pos="8715"/>
        </w:tabs>
        <w:kinsoku/>
        <w:wordWrap/>
        <w:overflowPunct/>
        <w:topLinePunct w:val="0"/>
        <w:autoSpaceDE/>
        <w:autoSpaceDN/>
        <w:bidi w:val="0"/>
        <w:adjustRightInd/>
        <w:snapToGrid/>
        <w:spacing w:before="100" w:beforeAutospacing="1" w:line="500" w:lineRule="exact"/>
        <w:ind w:left="0" w:hanging="354" w:hangingChars="98"/>
        <w:jc w:val="center"/>
        <w:textAlignment w:val="auto"/>
        <w:rPr>
          <w:rFonts w:hint="eastAsia" w:ascii="宋体" w:hAnsi="宋体"/>
          <w:b/>
          <w:bCs w:val="0"/>
          <w:color w:val="000000"/>
          <w:sz w:val="36"/>
          <w:szCs w:val="36"/>
        </w:rPr>
      </w:pPr>
      <w:r>
        <w:rPr>
          <w:rFonts w:hint="eastAsia" w:ascii="宋体" w:hAnsi="宋体"/>
          <w:b/>
          <w:bCs w:val="0"/>
          <w:color w:val="000000"/>
          <w:sz w:val="36"/>
          <w:szCs w:val="36"/>
        </w:rPr>
        <w:t>考核期间</w:t>
      </w:r>
      <w:r>
        <w:rPr>
          <w:rFonts w:ascii="宋体" w:hAnsi="宋体"/>
          <w:b/>
          <w:bCs w:val="0"/>
          <w:color w:val="000000"/>
          <w:sz w:val="36"/>
          <w:szCs w:val="36"/>
        </w:rPr>
        <w:t>新冠肺炎疫情常态化防控工作的</w:t>
      </w:r>
      <w:r>
        <w:rPr>
          <w:rFonts w:hint="eastAsia" w:ascii="宋体" w:hAnsi="宋体"/>
          <w:b/>
          <w:bCs w:val="0"/>
          <w:color w:val="000000"/>
          <w:sz w:val="36"/>
          <w:szCs w:val="36"/>
        </w:rPr>
        <w:t>告知书</w:t>
      </w:r>
    </w:p>
    <w:p>
      <w:pPr>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kinsoku/>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各位考生：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根据《关于做好我省人事考试期间新冠肺炎疫情常态化防控工作的通知》（苏人社发〔2020〕96号）</w:t>
      </w:r>
      <w:r>
        <w:rPr>
          <w:rFonts w:hint="eastAsia" w:ascii="仿宋" w:hAnsi="仿宋" w:eastAsia="仿宋" w:cs="仿宋"/>
          <w:sz w:val="32"/>
          <w:szCs w:val="32"/>
          <w:lang w:val="en-US" w:eastAsia="zh-CN"/>
        </w:rPr>
        <w:t>和</w:t>
      </w:r>
      <w:r>
        <w:rPr>
          <w:rFonts w:hint="eastAsia" w:ascii="仿宋" w:hAnsi="仿宋" w:eastAsia="仿宋" w:cs="仿宋"/>
          <w:color w:val="auto"/>
          <w:sz w:val="32"/>
          <w:szCs w:val="32"/>
          <w:lang w:val="en-US" w:eastAsia="zh-CN"/>
        </w:rPr>
        <w:t>南京市《关于进一步优化调整疫情防控有关工作的通告》（第16号）的相关</w:t>
      </w:r>
      <w:r>
        <w:rPr>
          <w:rFonts w:hint="eastAsia" w:ascii="仿宋" w:hAnsi="仿宋" w:eastAsia="仿宋" w:cs="仿宋"/>
          <w:color w:val="auto"/>
          <w:sz w:val="32"/>
          <w:szCs w:val="32"/>
        </w:rPr>
        <w:t>要求</w:t>
      </w:r>
      <w:r>
        <w:rPr>
          <w:rFonts w:hint="eastAsia" w:ascii="仿宋" w:hAnsi="仿宋" w:eastAsia="仿宋" w:cs="仿宋"/>
          <w:sz w:val="32"/>
          <w:szCs w:val="32"/>
        </w:rPr>
        <w:t>，为切实做好</w:t>
      </w:r>
      <w:r>
        <w:rPr>
          <w:rFonts w:hint="eastAsia" w:ascii="仿宋" w:hAnsi="仿宋" w:eastAsia="仿宋" w:cs="仿宋"/>
          <w:sz w:val="32"/>
          <w:szCs w:val="32"/>
          <w:lang w:val="en-US" w:eastAsia="zh-CN"/>
        </w:rPr>
        <w:t>南京审计大学</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年公开招聘专职辅导员期间新冠肺炎疫情防控工作，确保疫情防控常态化形势下各项招聘考核工作安全顺利进行，现就有关事项告知如下。</w:t>
      </w:r>
    </w:p>
    <w:p>
      <w:pPr>
        <w:keepNext w:val="0"/>
        <w:keepLines w:val="0"/>
        <w:pageBreakBefore w:val="0"/>
        <w:kinsoku/>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一、全面推行告知承诺</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位考生应切实提高政治意识、大局意识和责任意识，关注“国家政务服务平台”“健康江苏”“健康南京”“南京发布”等微信公众号，充分了解最新疫情风险等级提醒以及国家和江苏省南京市的疫情防控相关规定。请考生提前做好相关准备，主动、如实申报个人健康和旅居史、接触史等疫情相关情况。考生完成正式报名，即视同作出诚信申报承诺。对考生谎报、瞒报相关情况的，一经发现将严肃处理，构成违法的依法追究法律责任。</w:t>
      </w:r>
    </w:p>
    <w:p>
      <w:pPr>
        <w:keepNext w:val="0"/>
        <w:keepLines w:val="0"/>
        <w:pageBreakBefore w:val="0"/>
        <w:kinsoku/>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二、充分做好防疫准备</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校将按疫情防控要求配置防疫设备和防护用品，加强场所防疫管理，做好考点及考生密切接触物品的预防性消毒工作，并在考试过程中注意通风。请考生随身携带口罩并保持社交距离，及时关注本地和全国的疫情信息，不断根据疫情形势，调整个人的防护措施，做好常态化个人防护工作。</w:t>
      </w:r>
    </w:p>
    <w:p>
      <w:pPr>
        <w:keepNext w:val="0"/>
        <w:keepLines w:val="0"/>
        <w:pageBreakBefore w:val="0"/>
        <w:kinsoku/>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三、切实加强人员管控</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为维护好考点秩序，请考生在进出考场时保持安全距离，避免密集集聚，进入考点后按疫情防控有关要求做好个人防护。学校将严格执行人员入场检查，</w:t>
      </w:r>
      <w:r>
        <w:rPr>
          <w:rFonts w:hint="eastAsia" w:ascii="仿宋" w:hAnsi="仿宋" w:eastAsia="仿宋" w:cs="仿宋"/>
          <w:sz w:val="32"/>
          <w:szCs w:val="32"/>
          <w:lang w:val="en-US" w:eastAsia="zh-CN"/>
        </w:rPr>
        <w:t>核对初面试确认程序、经扫码正常后</w:t>
      </w:r>
      <w:r>
        <w:rPr>
          <w:rFonts w:hint="eastAsia" w:ascii="仿宋" w:hAnsi="仿宋" w:eastAsia="仿宋" w:cs="仿宋"/>
          <w:sz w:val="32"/>
          <w:szCs w:val="32"/>
        </w:rPr>
        <w:t>方可正常进入考点。根据疫情变化，特定范围人员还需提供新冠病毒核酸检测报告。</w:t>
      </w:r>
    </w:p>
    <w:p>
      <w:pPr>
        <w:keepNext w:val="0"/>
        <w:keepLines w:val="0"/>
        <w:pageBreakBefore w:val="0"/>
        <w:kinsoku/>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四、妥善做好应急处置</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点配备有临时隔离检查点，由医务人员对入场时和考试过程中发现“苏康码”非绿码、体温异常等人员进行体温复测和流行病学史排查，甄别情况分别安排进隔离考场参加考试或送发热门诊就医、送集中隔离医学观察。</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招考组织实施过程中，将按照新冠肺炎疫情防控常态化有关要求，落实防疫措施，必要时将对有关工作安排进行适当调整，请广大报考者认真阅读《关于做好我省人事考试期间新冠肺炎疫情常态化防控工作的通知》</w:t>
      </w:r>
      <w:r>
        <w:rPr>
          <w:rFonts w:hint="eastAsia" w:ascii="仿宋" w:hAnsi="仿宋" w:eastAsia="仿宋" w:cs="仿宋"/>
          <w:sz w:val="32"/>
          <w:szCs w:val="32"/>
          <w:lang w:val="en-US" w:eastAsia="zh-CN"/>
        </w:rPr>
        <w:t>和南京市《关于进一步优化调整疫情防控有关工作的通告》（第16号）</w:t>
      </w:r>
      <w:r>
        <w:rPr>
          <w:rFonts w:hint="eastAsia" w:ascii="仿宋" w:hAnsi="仿宋" w:eastAsia="仿宋" w:cs="仿宋"/>
          <w:sz w:val="32"/>
          <w:szCs w:val="32"/>
        </w:rPr>
        <w:t>，并对我省</w:t>
      </w:r>
      <w:r>
        <w:rPr>
          <w:rFonts w:hint="eastAsia" w:ascii="仿宋" w:hAnsi="仿宋" w:eastAsia="仿宋" w:cs="仿宋"/>
          <w:sz w:val="32"/>
          <w:szCs w:val="32"/>
          <w:lang w:val="en-US" w:eastAsia="zh-CN"/>
        </w:rPr>
        <w:t>和南京市</w:t>
      </w:r>
      <w:r>
        <w:rPr>
          <w:rFonts w:hint="eastAsia" w:ascii="仿宋" w:hAnsi="仿宋" w:eastAsia="仿宋" w:cs="仿宋"/>
          <w:sz w:val="32"/>
          <w:szCs w:val="32"/>
        </w:rPr>
        <w:t>疫情防控有关措施和要求给予理解、支持和配合。</w:t>
      </w:r>
    </w:p>
    <w:p>
      <w:pPr>
        <w:keepNext w:val="0"/>
        <w:keepLines w:val="0"/>
        <w:pageBreakBefore w:val="0"/>
        <w:numPr>
          <w:ilvl w:val="0"/>
          <w:numId w:val="0"/>
        </w:numPr>
        <w:kinsoku/>
        <w:overflowPunct/>
        <w:topLinePunct w:val="0"/>
        <w:autoSpaceDE/>
        <w:autoSpaceDN/>
        <w:bidi w:val="0"/>
        <w:adjustRightInd/>
        <w:snapToGrid/>
        <w:spacing w:beforeAutospacing="0" w:afterAutospacing="0"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五、特别说明</w:t>
      </w:r>
    </w:p>
    <w:p>
      <w:pPr>
        <w:pStyle w:val="14"/>
        <w:keepNext w:val="0"/>
        <w:keepLines w:val="0"/>
        <w:pageBreakBefore w:val="0"/>
        <w:numPr>
          <w:ilvl w:val="0"/>
          <w:numId w:val="0"/>
        </w:numPr>
        <w:kinsoku/>
        <w:overflowPunct/>
        <w:topLinePunct w:val="0"/>
        <w:autoSpaceDE/>
        <w:autoSpaceDN/>
        <w:bidi w:val="0"/>
        <w:adjustRightInd/>
        <w:snapToGrid/>
        <w:spacing w:beforeAutospacing="0" w:afterAutospacing="0"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招聘主管部门或招聘单位在组织面试笔试、资格复审、考察体检等工作时，按照有关规定落实疫情防控要求，考生应当服从安排。请考生持续关注新冠肺炎疫情动态和江苏省和南京市的疫情防控最新要求，考前如有新的调整和新的要求，将另行告知。各位考生可在国务院网站</w:t>
      </w:r>
      <w:r>
        <w:rPr>
          <w:rFonts w:hint="eastAsia" w:ascii="仿宋" w:hAnsi="仿宋" w:eastAsia="仿宋" w:cs="仿宋"/>
          <w:kern w:val="2"/>
          <w:sz w:val="32"/>
          <w:szCs w:val="32"/>
          <w:lang w:val="en-US" w:eastAsia="zh-CN" w:bidi="ar-SA"/>
        </w:rPr>
        <w:fldChar w:fldCharType="begin"/>
      </w:r>
      <w:r>
        <w:rPr>
          <w:rFonts w:hint="eastAsia" w:ascii="仿宋" w:hAnsi="仿宋" w:eastAsia="仿宋" w:cs="仿宋"/>
          <w:kern w:val="2"/>
          <w:sz w:val="32"/>
          <w:szCs w:val="32"/>
          <w:lang w:val="en-US" w:eastAsia="zh-CN" w:bidi="ar-SA"/>
        </w:rPr>
        <w:instrText xml:space="preserve"> HYPERLINK "http://bmfw.www.gov.cn/yqfxdjcx/index.html" </w:instrText>
      </w:r>
      <w:r>
        <w:rPr>
          <w:rFonts w:hint="eastAsia" w:ascii="仿宋" w:hAnsi="仿宋" w:eastAsia="仿宋" w:cs="仿宋"/>
          <w:kern w:val="2"/>
          <w:sz w:val="32"/>
          <w:szCs w:val="32"/>
          <w:lang w:val="en-US" w:eastAsia="zh-CN" w:bidi="ar-SA"/>
        </w:rPr>
        <w:fldChar w:fldCharType="separate"/>
      </w:r>
      <w:r>
        <w:rPr>
          <w:rFonts w:hint="eastAsia" w:ascii="仿宋" w:hAnsi="仿宋" w:eastAsia="仿宋" w:cs="仿宋"/>
          <w:kern w:val="2"/>
          <w:sz w:val="32"/>
          <w:szCs w:val="32"/>
          <w:lang w:val="en-US" w:eastAsia="zh-CN" w:bidi="ar-SA"/>
        </w:rPr>
        <w:t>http://bmfw.www.gov.cn/yqfxdjcx/index.html</w:t>
      </w:r>
      <w:r>
        <w:rPr>
          <w:rFonts w:hint="eastAsia"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查询境内高中风险地区信息。</w:t>
      </w:r>
    </w:p>
    <w:p>
      <w:pPr>
        <w:pStyle w:val="14"/>
        <w:keepNext w:val="0"/>
        <w:keepLines w:val="0"/>
        <w:pageBreakBefore w:val="0"/>
        <w:numPr>
          <w:ilvl w:val="0"/>
          <w:numId w:val="0"/>
        </w:numPr>
        <w:kinsoku/>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2.关于准考证打印。因</w:t>
      </w:r>
      <w:bookmarkStart w:id="0" w:name="_GoBack"/>
      <w:bookmarkEnd w:id="0"/>
      <w:r>
        <w:rPr>
          <w:rFonts w:hint="eastAsia" w:ascii="仿宋" w:hAnsi="仿宋" w:eastAsia="仿宋" w:cs="仿宋"/>
          <w:kern w:val="2"/>
          <w:sz w:val="32"/>
          <w:szCs w:val="32"/>
          <w:lang w:val="en-US" w:eastAsia="zh-CN" w:bidi="ar-SA"/>
        </w:rPr>
        <w:t>江苏省属事业单位公开招聘报名平台系统切换，准考证不在原报名网址打印。请于</w:t>
      </w:r>
      <w:r>
        <w:rPr>
          <w:rFonts w:hint="eastAsia" w:ascii="仿宋" w:hAnsi="仿宋" w:eastAsia="仿宋" w:cs="仿宋"/>
          <w:b/>
          <w:bCs/>
          <w:color w:val="auto"/>
          <w:kern w:val="2"/>
          <w:sz w:val="32"/>
          <w:szCs w:val="32"/>
          <w:highlight w:val="yellow"/>
          <w:lang w:val="en-US" w:eastAsia="zh-CN" w:bidi="ar-SA"/>
        </w:rPr>
        <w:t>2022年7月10日9:00至7月15日15:00</w:t>
      </w:r>
      <w:r>
        <w:rPr>
          <w:rFonts w:hint="eastAsia" w:ascii="仿宋" w:hAnsi="仿宋" w:eastAsia="仿宋" w:cs="仿宋"/>
          <w:kern w:val="2"/>
          <w:sz w:val="32"/>
          <w:szCs w:val="32"/>
          <w:lang w:val="en-US" w:eastAsia="zh-CN" w:bidi="ar-SA"/>
        </w:rPr>
        <w:t>登录“江苏省人力资源和社会保障厅网上办事服务大厅”（https://rs.jshrss.jiangsu.gov.cn/index/f/RCRS_0084）注册账号后即可打印准考证。（相关注意事项详见准考证，系统注册、登录咨询电话：025-83278731、025-52616712）</w:t>
      </w:r>
      <w:r>
        <w:rPr>
          <w:rFonts w:hint="eastAsia" w:ascii="仿宋" w:hAnsi="仿宋" w:eastAsia="仿宋" w:cs="仿宋"/>
          <w:kern w:val="2"/>
          <w:sz w:val="32"/>
          <w:szCs w:val="32"/>
          <w:lang w:val="en-US" w:eastAsia="zh-CN" w:bidi="ar-SA"/>
        </w:rPr>
        <w:br w:type="textWrapping"/>
      </w:r>
      <w:r>
        <w:rPr>
          <w:rFonts w:hint="eastAsia" w:ascii="仿宋" w:hAnsi="仿宋" w:eastAsia="仿宋" w:cs="仿宋"/>
          <w:kern w:val="2"/>
          <w:sz w:val="32"/>
          <w:szCs w:val="32"/>
          <w:lang w:val="en-US" w:eastAsia="zh-CN" w:bidi="ar-SA"/>
        </w:rPr>
        <w:t xml:space="preserve">    3.请考生关注本通知中的“南京审计大学2022年公开招聘专职辅导员初面试确认程序”</w:t>
      </w:r>
      <w:r>
        <w:rPr>
          <w:rFonts w:hint="eastAsia" w:ascii="仿宋" w:hAnsi="仿宋" w:eastAsia="仿宋" w:cs="仿宋"/>
          <w:b/>
          <w:bCs/>
          <w:sz w:val="32"/>
          <w:szCs w:val="32"/>
          <w:highlight w:val="yellow"/>
          <w:lang w:val="en-US" w:eastAsia="zh-CN"/>
        </w:rPr>
        <w:t>（腾讯问卷——https://wj.qq.com/s2/10451959/3d09/）</w:t>
      </w:r>
      <w:r>
        <w:rPr>
          <w:rFonts w:hint="eastAsia" w:ascii="仿宋" w:hAnsi="仿宋" w:eastAsia="仿宋" w:cs="仿宋"/>
          <w:kern w:val="2"/>
          <w:sz w:val="32"/>
          <w:szCs w:val="32"/>
          <w:lang w:val="en-US" w:eastAsia="zh-CN" w:bidi="ar-SA"/>
        </w:rPr>
        <w:t>，按要求及时登录填写相关信息，并于7月5日24时前上传确认日的个人健康码、通信大数据行程卡和小程序要求填写的其他信息，</w:t>
      </w:r>
      <w:r>
        <w:rPr>
          <w:rFonts w:hint="eastAsia" w:ascii="仿宋" w:hAnsi="仿宋" w:eastAsia="仿宋" w:cs="仿宋"/>
          <w:b/>
          <w:bCs/>
          <w:sz w:val="32"/>
          <w:szCs w:val="32"/>
          <w:lang w:val="en-US" w:eastAsia="zh-CN"/>
        </w:rPr>
        <w:t>每名考生仅有一次提交机会，请仔细核对信息后再点击提交。</w:t>
      </w:r>
      <w:r>
        <w:rPr>
          <w:rFonts w:hint="eastAsia" w:ascii="仿宋" w:hAnsi="仿宋" w:eastAsia="仿宋" w:cs="仿宋"/>
          <w:kern w:val="2"/>
          <w:sz w:val="32"/>
          <w:szCs w:val="32"/>
          <w:lang w:val="en-US" w:eastAsia="zh-CN" w:bidi="ar-SA"/>
        </w:rPr>
        <w:t>另外，拟按时参加现场考核的考生请在7月14日当日将个人健康码（7月14日当日）、通信大数据行程卡（7月14日当日）截图，上传至“南京审计大学2022年公开招聘专职辅导员初面试进校审核程序”</w:t>
      </w:r>
      <w:r>
        <w:rPr>
          <w:rFonts w:hint="eastAsia" w:ascii="仿宋" w:hAnsi="仿宋" w:eastAsia="仿宋" w:cs="仿宋"/>
          <w:b/>
          <w:bCs/>
          <w:color w:val="auto"/>
          <w:kern w:val="2"/>
          <w:sz w:val="32"/>
          <w:szCs w:val="32"/>
          <w:highlight w:val="yellow"/>
          <w:lang w:val="en-US" w:eastAsia="zh-CN" w:bidi="ar-SA"/>
        </w:rPr>
        <w:t>（腾讯问卷——具体链接将在南京审计大学人事处网站另行通知）</w:t>
      </w:r>
      <w:r>
        <w:rPr>
          <w:rFonts w:hint="eastAsia" w:ascii="仿宋" w:hAnsi="仿宋" w:eastAsia="仿宋" w:cs="仿宋"/>
          <w:kern w:val="2"/>
          <w:sz w:val="32"/>
          <w:szCs w:val="32"/>
          <w:lang w:val="en-US" w:eastAsia="zh-CN" w:bidi="ar-SA"/>
        </w:rPr>
        <w:t>，</w:t>
      </w:r>
      <w:r>
        <w:rPr>
          <w:rFonts w:hint="eastAsia" w:ascii="仿宋" w:hAnsi="仿宋" w:eastAsia="仿宋" w:cs="仿宋"/>
          <w:b/>
          <w:bCs/>
          <w:sz w:val="32"/>
          <w:szCs w:val="32"/>
          <w:lang w:val="en-US" w:eastAsia="zh-CN"/>
        </w:rPr>
        <w:t>每名考生仅有一次提交机会，请仔细核对信息后再点击提交。</w:t>
      </w:r>
      <w:r>
        <w:rPr>
          <w:rFonts w:hint="eastAsia" w:ascii="仿宋" w:hAnsi="仿宋" w:eastAsia="仿宋" w:cs="仿宋"/>
          <w:kern w:val="2"/>
          <w:sz w:val="32"/>
          <w:szCs w:val="32"/>
          <w:lang w:val="en-US" w:eastAsia="zh-CN" w:bidi="ar-SA"/>
        </w:rPr>
        <w:t>不上传视同放弃初面试资格，初面试当天将无法进校。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4.考生主动放弃考试资格及退费说明。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对于不符合</w:t>
      </w:r>
      <w:r>
        <w:rPr>
          <w:rFonts w:hint="eastAsia" w:ascii="仿宋" w:hAnsi="仿宋" w:eastAsia="仿宋" w:cs="仿宋"/>
          <w:b w:val="0"/>
          <w:bCs w:val="0"/>
          <w:color w:val="auto"/>
          <w:sz w:val="32"/>
          <w:szCs w:val="32"/>
          <w:lang w:val="en-US" w:eastAsia="zh-CN"/>
        </w:rPr>
        <w:t>《关于进一步优化调整疫情防控有关工作的通告》（第16号）（附件4）</w:t>
      </w:r>
      <w:r>
        <w:rPr>
          <w:rFonts w:hint="eastAsia" w:ascii="仿宋" w:hAnsi="仿宋" w:eastAsia="仿宋" w:cs="仿宋"/>
          <w:color w:val="auto"/>
          <w:kern w:val="2"/>
          <w:sz w:val="32"/>
          <w:szCs w:val="32"/>
          <w:lang w:val="en-US" w:eastAsia="zh-CN" w:bidi="ar-SA"/>
        </w:rPr>
        <w:t>所列情形的考生以及因个人原因不能参加初面试的考生，</w:t>
      </w:r>
      <w:r>
        <w:rPr>
          <w:rFonts w:hint="eastAsia" w:ascii="仿宋" w:hAnsi="仿宋" w:eastAsia="仿宋" w:cs="仿宋"/>
          <w:kern w:val="2"/>
          <w:sz w:val="32"/>
          <w:szCs w:val="32"/>
          <w:lang w:val="en-US" w:eastAsia="zh-CN" w:bidi="ar-SA"/>
        </w:rPr>
        <w:t>可承诺主动放弃考试资格并申请退回报名</w:t>
      </w:r>
      <w:r>
        <w:rPr>
          <w:rFonts w:hint="eastAsia" w:ascii="仿宋" w:hAnsi="仿宋" w:eastAsia="仿宋" w:cs="仿宋"/>
          <w:color w:val="auto"/>
          <w:kern w:val="2"/>
          <w:sz w:val="32"/>
          <w:szCs w:val="32"/>
          <w:lang w:val="en-US" w:eastAsia="zh-CN" w:bidi="ar-SA"/>
        </w:rPr>
        <w:t>费100元/人。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请确定主动放弃考试的考生于2022年7月5日24时前认真填写信息收集表</w:t>
      </w:r>
      <w:r>
        <w:rPr>
          <w:rFonts w:hint="eastAsia" w:ascii="仿宋" w:hAnsi="仿宋" w:eastAsia="仿宋" w:cs="仿宋"/>
          <w:b/>
          <w:bCs/>
          <w:color w:val="auto"/>
          <w:kern w:val="2"/>
          <w:sz w:val="32"/>
          <w:szCs w:val="32"/>
          <w:highlight w:val="yellow"/>
          <w:lang w:val="en-US" w:eastAsia="zh-CN" w:bidi="ar-SA"/>
        </w:rPr>
        <w:t>（腾讯问卷——https://wj.qq.com/s2/10459152/5fef/），</w:t>
      </w:r>
      <w:r>
        <w:rPr>
          <w:rFonts w:hint="eastAsia" w:ascii="仿宋" w:hAnsi="仿宋" w:eastAsia="仿宋" w:cs="仿宋"/>
          <w:kern w:val="2"/>
          <w:sz w:val="32"/>
          <w:szCs w:val="32"/>
          <w:lang w:val="en-US" w:eastAsia="zh-CN" w:bidi="ar-SA"/>
        </w:rPr>
        <w:t>并填写上传《考生主动放弃考试承诺书》（见附件5）。</w:t>
      </w:r>
      <w:r>
        <w:rPr>
          <w:rFonts w:hint="eastAsia" w:ascii="仿宋" w:hAnsi="仿宋" w:eastAsia="仿宋" w:cs="仿宋"/>
          <w:b/>
          <w:bCs/>
          <w:sz w:val="32"/>
          <w:szCs w:val="32"/>
          <w:lang w:val="en-US" w:eastAsia="zh-CN"/>
        </w:rPr>
        <w:t>每名考生仅有一次提交机会，请仔细核对信息后再点击提交。</w:t>
      </w:r>
      <w:r>
        <w:rPr>
          <w:rFonts w:hint="eastAsia" w:ascii="仿宋" w:hAnsi="仿宋" w:eastAsia="仿宋" w:cs="仿宋"/>
          <w:kern w:val="2"/>
          <w:sz w:val="32"/>
          <w:szCs w:val="32"/>
          <w:lang w:val="en-US" w:eastAsia="zh-CN" w:bidi="ar-SA"/>
        </w:rPr>
        <w:t>逾期不予受理，填写信息不全或与报考时信息不一致的不予受理。考生填写后即丧失考试资格，无法打印准考证，请慎重考虑决定。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主动放弃考试资格考生信息及退费安排将于7月10日24时前在本网站公布，请考生自行查询核对。</w:t>
      </w:r>
    </w:p>
    <w:p>
      <w:pPr>
        <w:keepNext w:val="0"/>
        <w:keepLines w:val="0"/>
        <w:pageBreakBefore w:val="0"/>
        <w:kinsoku/>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kern w:val="2"/>
          <w:sz w:val="32"/>
          <w:szCs w:val="32"/>
          <w:lang w:val="en-US" w:eastAsia="zh-CN" w:bidi="ar-SA"/>
        </w:rPr>
        <w:t>     5.</w:t>
      </w:r>
      <w:r>
        <w:rPr>
          <w:rFonts w:hint="eastAsia" w:ascii="仿宋" w:hAnsi="仿宋" w:eastAsia="仿宋" w:cs="仿宋"/>
          <w:b w:val="0"/>
          <w:bCs w:val="0"/>
          <w:kern w:val="2"/>
          <w:sz w:val="32"/>
          <w:szCs w:val="32"/>
          <w:lang w:val="en-US" w:eastAsia="zh-CN" w:bidi="ar-SA"/>
        </w:rPr>
        <w:t>为确保能够顺利参加各项考核，请各位考生按照我校发布的《南京审计大学2022年公开招聘专职辅导员考核事宜的通知》，在7月15日15:00</w:t>
      </w:r>
      <w:r>
        <w:rPr>
          <w:rFonts w:hint="eastAsia" w:ascii="仿宋" w:hAnsi="仿宋" w:eastAsia="仿宋" w:cs="仿宋"/>
          <w:b w:val="0"/>
          <w:bCs w:val="0"/>
          <w:kern w:val="2"/>
          <w:sz w:val="32"/>
          <w:szCs w:val="32"/>
          <w:lang w:val="en-US" w:eastAsia="zh-CN" w:bidi="ar-SA"/>
        </w:rPr>
        <w:t>前打印准考证、进行相关材料准备。为保障广大考生身体健康和生命安全，请各位考生备考期间不要前往人员密集场所，尽量减少外出，外出时务必做好个人防护工作。</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特此告知</w:t>
      </w: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645"/>
        <w:textAlignment w:val="auto"/>
        <w:rPr>
          <w:rFonts w:hint="eastAsia" w:ascii="仿宋" w:hAnsi="仿宋" w:eastAsia="仿宋" w:cs="仿宋"/>
          <w:color w:val="FF0000"/>
          <w:sz w:val="32"/>
          <w:szCs w:val="32"/>
        </w:rPr>
      </w:pPr>
      <w:r>
        <w:rPr>
          <w:rFonts w:hint="eastAsia" w:ascii="仿宋" w:hAnsi="仿宋" w:eastAsia="仿宋" w:cs="仿宋"/>
          <w:kern w:val="2"/>
          <w:sz w:val="32"/>
          <w:szCs w:val="32"/>
          <w:lang w:val="en-US" w:eastAsia="zh-CN" w:bidi="ar-SA"/>
        </w:rPr>
        <w:t>预祝各位考生考试顺利！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520" w:lineRule="exact"/>
        <w:ind w:left="0" w:firstLine="420"/>
        <w:jc w:val="center"/>
        <w:textAlignment w:val="auto"/>
        <w:rPr>
          <w:rFonts w:hint="eastAsia" w:ascii="仿宋" w:hAnsi="仿宋" w:eastAsia="仿宋" w:cs="仿宋"/>
          <w:b/>
          <w:bCs/>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南京审计大学</w:t>
      </w:r>
      <w:r>
        <w:rPr>
          <w:rFonts w:hint="eastAsia" w:ascii="仿宋" w:hAnsi="仿宋" w:eastAsia="仿宋" w:cs="仿宋"/>
          <w:color w:val="000000"/>
          <w:sz w:val="32"/>
          <w:szCs w:val="32"/>
          <w:lang w:val="en-US" w:eastAsia="zh-CN"/>
        </w:rPr>
        <w:t>人事处</w:t>
      </w: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jc w:val="right"/>
        <w:textAlignment w:val="auto"/>
        <w:rPr>
          <w:rFonts w:hint="eastAsia" w:ascii="仿宋_GB2312" w:hAnsi="仿宋_GB2312" w:eastAsia="仿宋_GB2312" w:cs="仿宋_GB2312"/>
          <w:b/>
          <w:bCs/>
          <w:kern w:val="2"/>
          <w:sz w:val="28"/>
          <w:szCs w:val="28"/>
          <w:lang w:val="en-US" w:eastAsia="zh-CN" w:bidi="ar-SA"/>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30</w:t>
      </w:r>
      <w:r>
        <w:rPr>
          <w:rFonts w:hint="eastAsia" w:ascii="仿宋" w:hAnsi="仿宋" w:eastAsia="仿宋" w:cs="仿宋"/>
          <w:color w:val="000000"/>
          <w:sz w:val="32"/>
          <w:szCs w:val="32"/>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附件2</w:t>
      </w:r>
    </w:p>
    <w:p>
      <w:pPr>
        <w:keepNext w:val="0"/>
        <w:keepLines w:val="0"/>
        <w:pageBreakBefore w:val="0"/>
        <w:widowControl w:val="0"/>
        <w:tabs>
          <w:tab w:val="left" w:pos="315"/>
          <w:tab w:val="left" w:pos="8400"/>
          <w:tab w:val="left" w:pos="8715"/>
        </w:tabs>
        <w:kinsoku/>
        <w:wordWrap/>
        <w:overflowPunct/>
        <w:topLinePunct w:val="0"/>
        <w:autoSpaceDE/>
        <w:autoSpaceDN/>
        <w:bidi w:val="0"/>
        <w:adjustRightInd/>
        <w:snapToGrid/>
        <w:spacing w:before="100" w:beforeAutospacing="1" w:line="500" w:lineRule="exact"/>
        <w:ind w:left="0" w:hanging="354" w:hangingChars="98"/>
        <w:jc w:val="center"/>
        <w:textAlignment w:val="auto"/>
        <w:rPr>
          <w:rFonts w:hint="eastAsia" w:ascii="宋体" w:hAnsi="宋体"/>
          <w:b/>
          <w:bCs w:val="0"/>
          <w:color w:val="000000"/>
          <w:sz w:val="36"/>
          <w:szCs w:val="36"/>
          <w:lang w:val="en-US" w:eastAsia="zh-CN"/>
        </w:rPr>
      </w:pPr>
      <w:r>
        <w:rPr>
          <w:rFonts w:hint="eastAsia" w:ascii="宋体" w:hAnsi="宋体"/>
          <w:b/>
          <w:bCs w:val="0"/>
          <w:color w:val="000000"/>
          <w:sz w:val="36"/>
          <w:szCs w:val="36"/>
          <w:lang w:val="en-US" w:eastAsia="zh-CN"/>
        </w:rPr>
        <w:t>南京审计大学2022年公开招聘专职辅导员</w:t>
      </w:r>
    </w:p>
    <w:p>
      <w:pPr>
        <w:keepNext w:val="0"/>
        <w:keepLines w:val="0"/>
        <w:pageBreakBefore w:val="0"/>
        <w:widowControl w:val="0"/>
        <w:tabs>
          <w:tab w:val="left" w:pos="315"/>
          <w:tab w:val="left" w:pos="8400"/>
          <w:tab w:val="left" w:pos="8715"/>
        </w:tabs>
        <w:kinsoku/>
        <w:wordWrap/>
        <w:overflowPunct/>
        <w:topLinePunct w:val="0"/>
        <w:autoSpaceDE/>
        <w:autoSpaceDN/>
        <w:bidi w:val="0"/>
        <w:adjustRightInd/>
        <w:snapToGrid/>
        <w:spacing w:before="100" w:beforeAutospacing="1" w:line="500" w:lineRule="exact"/>
        <w:ind w:left="0" w:hanging="354" w:hangingChars="98"/>
        <w:jc w:val="center"/>
        <w:textAlignment w:val="auto"/>
        <w:rPr>
          <w:rFonts w:hint="eastAsia" w:ascii="宋体" w:hAnsi="宋体"/>
          <w:b/>
          <w:bCs w:val="0"/>
          <w:color w:val="000000"/>
          <w:sz w:val="36"/>
          <w:szCs w:val="36"/>
          <w:lang w:val="en-US" w:eastAsia="zh-CN"/>
        </w:rPr>
      </w:pPr>
      <w:r>
        <w:rPr>
          <w:rFonts w:hint="eastAsia" w:ascii="宋体" w:hAnsi="宋体"/>
          <w:b/>
          <w:bCs w:val="0"/>
          <w:color w:val="000000"/>
          <w:sz w:val="36"/>
          <w:szCs w:val="36"/>
          <w:lang w:val="en-US" w:eastAsia="zh-CN"/>
        </w:rPr>
        <w:t>考生新冠肺炎疫情防控承诺书</w:t>
      </w:r>
    </w:p>
    <w:p>
      <w:pPr>
        <w:keepNext w:val="0"/>
        <w:keepLines w:val="0"/>
        <w:pageBreakBefore w:val="0"/>
        <w:kinsoku/>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本人已认真阅读《关于做好南京审计大学2022年公开招聘专职辅导员考核期间新冠肺炎疫情常态化防控工作的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kinsoku/>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20" w:lineRule="exact"/>
        <w:jc w:val="righ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承 诺 人：在网站下载打印准考证即视为本人签名</w:t>
      </w:r>
    </w:p>
    <w:p>
      <w:pPr>
        <w:keepNext w:val="0"/>
        <w:keepLines w:val="0"/>
        <w:pageBreakBefore w:val="0"/>
        <w:kinsoku/>
        <w:overflowPunct/>
        <w:topLinePunct w:val="0"/>
        <w:autoSpaceDE/>
        <w:autoSpaceDN/>
        <w:bidi w:val="0"/>
        <w:adjustRightInd/>
        <w:snapToGrid/>
        <w:spacing w:beforeAutospacing="0" w:afterAutospacing="0" w:line="520" w:lineRule="exact"/>
        <w:jc w:val="righ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承诺时间：与在网站下载打印准考证时间相一致</w:t>
      </w:r>
    </w:p>
    <w:p>
      <w:pPr>
        <w:numPr>
          <w:ilvl w:val="0"/>
          <w:numId w:val="0"/>
        </w:numPr>
        <w:spacing w:line="640" w:lineRule="exact"/>
        <w:rPr>
          <w:rFonts w:hint="eastAsia" w:ascii="仿宋_GB2312" w:hAnsi="仿宋_GB2312" w:eastAsia="仿宋_GB2312" w:cs="仿宋_GB2312"/>
          <w:sz w:val="28"/>
          <w:szCs w:val="28"/>
          <w:lang w:val="en-US" w:eastAsia="zh-CN"/>
        </w:rPr>
      </w:pPr>
    </w:p>
    <w:p>
      <w:pPr>
        <w:spacing w:line="640" w:lineRule="exact"/>
        <w:ind w:firstLine="560" w:firstLineChars="200"/>
        <w:rPr>
          <w:rFonts w:hint="eastAsia" w:ascii="仿宋_GB2312" w:hAnsi="仿宋_GB2312" w:eastAsia="仿宋_GB2312" w:cs="仿宋_GB2312"/>
          <w:sz w:val="28"/>
          <w:szCs w:val="28"/>
        </w:rPr>
      </w:pPr>
    </w:p>
    <w:p>
      <w:pPr>
        <w:spacing w:line="640" w:lineRule="exact"/>
        <w:ind w:firstLine="560" w:firstLineChars="200"/>
        <w:rPr>
          <w:rFonts w:hint="eastAsia" w:ascii="仿宋_GB2312" w:hAnsi="仿宋_GB2312" w:eastAsia="仿宋_GB2312" w:cs="仿宋_GB2312"/>
          <w:sz w:val="28"/>
          <w:szCs w:val="28"/>
        </w:rPr>
      </w:pPr>
    </w:p>
    <w:p>
      <w:pPr>
        <w:spacing w:line="640" w:lineRule="exact"/>
        <w:ind w:firstLine="562" w:firstLineChars="200"/>
        <w:rPr>
          <w:rFonts w:hint="eastAsia" w:ascii="仿宋_GB2312" w:hAnsi="仿宋_GB2312" w:eastAsia="仿宋_GB2312" w:cs="仿宋_GB2312"/>
          <w:b/>
          <w:bCs/>
          <w:sz w:val="28"/>
          <w:szCs w:val="28"/>
          <w:lang w:val="en-US" w:eastAsia="zh-CN"/>
        </w:rPr>
      </w:pPr>
    </w:p>
    <w:p>
      <w:pPr>
        <w:spacing w:line="640" w:lineRule="exact"/>
        <w:ind w:firstLine="562" w:firstLineChars="200"/>
        <w:rPr>
          <w:rFonts w:hint="eastAsia" w:ascii="仿宋_GB2312" w:hAnsi="仿宋_GB2312" w:eastAsia="仿宋_GB2312" w:cs="仿宋_GB2312"/>
          <w:b/>
          <w:bCs/>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both"/>
        <w:rPr>
          <w:rFonts w:hint="eastAsia" w:ascii="宋体" w:hAnsi="宋体" w:eastAsia="宋体" w:cs="宋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line="600" w:lineRule="atLeast"/>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附件3</w:t>
      </w:r>
    </w:p>
    <w:tbl>
      <w:tblPr>
        <w:tblStyle w:val="9"/>
        <w:tblW w:w="9732" w:type="dxa"/>
        <w:jc w:val="center"/>
        <w:tblBorders>
          <w:top w:val="none" w:color="auto" w:sz="0" w:space="0"/>
          <w:left w:val="none" w:color="auto" w:sz="0" w:space="0"/>
          <w:bottom w:val="single" w:color="F50000"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7721"/>
        <w:gridCol w:w="1498"/>
        <w:gridCol w:w="277"/>
      </w:tblGrid>
      <w:tr>
        <w:tblPrEx>
          <w:tblBorders>
            <w:top w:val="none" w:color="auto" w:sz="0" w:space="0"/>
            <w:left w:val="none" w:color="auto" w:sz="0" w:space="0"/>
            <w:bottom w:val="single" w:color="F5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236" w:type="dxa"/>
            <w:noWrap w:val="0"/>
            <w:vAlign w:val="center"/>
          </w:tcPr>
          <w:p>
            <w:pPr>
              <w:spacing w:line="920" w:lineRule="exact"/>
              <w:jc w:val="distribute"/>
              <w:rPr>
                <w:rFonts w:ascii="Times New Roman" w:hAnsi="Times New Roman" w:eastAsia="方正大标宋简体"/>
                <w:color w:val="000000"/>
                <w:sz w:val="96"/>
                <w:szCs w:val="96"/>
              </w:rPr>
            </w:pPr>
          </w:p>
        </w:tc>
        <w:tc>
          <w:tcPr>
            <w:tcW w:w="7721" w:type="dxa"/>
            <w:noWrap w:val="0"/>
            <w:vAlign w:val="center"/>
          </w:tcPr>
          <w:p>
            <w:pPr>
              <w:spacing w:line="1060" w:lineRule="exact"/>
              <w:jc w:val="distribute"/>
              <w:rPr>
                <w:rFonts w:ascii="Times New Roman" w:hAnsi="Times New Roman" w:eastAsia="方正大标宋简体"/>
                <w:color w:val="FF0000"/>
                <w:w w:val="55"/>
                <w:sz w:val="98"/>
                <w:szCs w:val="98"/>
              </w:rPr>
            </w:pPr>
            <w:r>
              <w:rPr>
                <w:rFonts w:ascii="Times New Roman" w:hAnsi="Times New Roman" w:eastAsia="方正大标宋简体"/>
                <w:color w:val="FF0000"/>
                <w:w w:val="55"/>
                <w:sz w:val="98"/>
                <w:szCs w:val="98"/>
              </w:rPr>
              <w:t>中共江苏省委组织部</w:t>
            </w:r>
          </w:p>
          <w:p>
            <w:pPr>
              <w:spacing w:line="1060" w:lineRule="exact"/>
              <w:jc w:val="distribute"/>
              <w:rPr>
                <w:rFonts w:ascii="Times New Roman" w:hAnsi="Times New Roman" w:eastAsia="方正大标宋简体"/>
                <w:color w:val="FF0000"/>
                <w:w w:val="55"/>
                <w:sz w:val="98"/>
                <w:szCs w:val="98"/>
              </w:rPr>
            </w:pPr>
            <w:r>
              <w:rPr>
                <w:rFonts w:ascii="Times New Roman" w:hAnsi="Times New Roman" w:eastAsia="方正大标宋简体"/>
                <w:color w:val="FF0000"/>
                <w:w w:val="55"/>
                <w:sz w:val="98"/>
                <w:szCs w:val="98"/>
              </w:rPr>
              <w:t>江苏省人力资源和社会保障厅</w:t>
            </w:r>
          </w:p>
          <w:p>
            <w:pPr>
              <w:spacing w:line="1060" w:lineRule="exact"/>
              <w:jc w:val="distribute"/>
              <w:rPr>
                <w:rFonts w:ascii="Times New Roman" w:hAnsi="Times New Roman" w:eastAsia="方正大标宋简体"/>
                <w:color w:val="FF0000"/>
                <w:w w:val="55"/>
                <w:sz w:val="98"/>
                <w:szCs w:val="98"/>
              </w:rPr>
            </w:pPr>
            <w:r>
              <w:rPr>
                <w:rFonts w:ascii="Times New Roman" w:hAnsi="Times New Roman" w:eastAsia="方正大标宋简体"/>
                <w:color w:val="FF0000"/>
                <w:w w:val="55"/>
                <w:sz w:val="98"/>
                <w:szCs w:val="98"/>
              </w:rPr>
              <w:t>江苏省教育厅</w:t>
            </w:r>
          </w:p>
          <w:p>
            <w:pPr>
              <w:spacing w:line="1060" w:lineRule="exact"/>
              <w:jc w:val="distribute"/>
              <w:rPr>
                <w:rFonts w:ascii="Times New Roman" w:hAnsi="Times New Roman" w:eastAsia="方正大标宋简体"/>
                <w:color w:val="FF0000"/>
                <w:w w:val="55"/>
                <w:sz w:val="102"/>
                <w:szCs w:val="102"/>
              </w:rPr>
            </w:pPr>
            <w:r>
              <w:rPr>
                <w:rFonts w:ascii="Times New Roman" w:hAnsi="Times New Roman" w:eastAsia="方正大标宋简体"/>
                <w:color w:val="FF0000"/>
                <w:w w:val="55"/>
                <w:sz w:val="98"/>
                <w:szCs w:val="98"/>
              </w:rPr>
              <w:t>江苏省卫生健康委员会</w:t>
            </w:r>
          </w:p>
        </w:tc>
        <w:tc>
          <w:tcPr>
            <w:tcW w:w="1498" w:type="dxa"/>
            <w:noWrap w:val="0"/>
            <w:tcMar>
              <w:left w:w="57" w:type="dxa"/>
              <w:right w:w="57" w:type="dxa"/>
            </w:tcMar>
            <w:vAlign w:val="center"/>
          </w:tcPr>
          <w:p>
            <w:pPr>
              <w:spacing w:line="1060" w:lineRule="exact"/>
              <w:jc w:val="center"/>
              <w:rPr>
                <w:rFonts w:ascii="Times New Roman" w:hAnsi="Times New Roman" w:eastAsia="方正大标宋简体"/>
                <w:color w:val="FF0000"/>
                <w:w w:val="80"/>
                <w:sz w:val="84"/>
                <w:szCs w:val="84"/>
              </w:rPr>
            </w:pPr>
            <w:r>
              <w:rPr>
                <w:rFonts w:ascii="Times New Roman" w:hAnsi="Times New Roman" w:eastAsia="方正大标宋简体"/>
                <w:color w:val="FF0000"/>
                <w:w w:val="80"/>
                <w:sz w:val="84"/>
                <w:szCs w:val="84"/>
              </w:rPr>
              <w:t>文件</w:t>
            </w:r>
          </w:p>
        </w:tc>
        <w:tc>
          <w:tcPr>
            <w:tcW w:w="277" w:type="dxa"/>
            <w:noWrap w:val="0"/>
            <w:vAlign w:val="center"/>
          </w:tcPr>
          <w:p>
            <w:pPr>
              <w:spacing w:line="1060" w:lineRule="exact"/>
              <w:jc w:val="center"/>
              <w:rPr>
                <w:rFonts w:ascii="Times New Roman" w:hAnsi="Times New Roman" w:eastAsia="方正黑体简体"/>
                <w:b/>
                <w:color w:val="000000"/>
                <w:sz w:val="72"/>
                <w:szCs w:val="72"/>
              </w:rPr>
            </w:pPr>
          </w:p>
        </w:tc>
      </w:tr>
      <w:tr>
        <w:tblPrEx>
          <w:tblBorders>
            <w:top w:val="none" w:color="auto" w:sz="0" w:space="0"/>
            <w:left w:val="none" w:color="auto" w:sz="0" w:space="0"/>
            <w:bottom w:val="single" w:color="F50000" w:sz="2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jc w:val="center"/>
        </w:trPr>
        <w:tc>
          <w:tcPr>
            <w:tcW w:w="9732" w:type="dxa"/>
            <w:gridSpan w:val="4"/>
            <w:noWrap w:val="0"/>
            <w:vAlign w:val="top"/>
          </w:tcPr>
          <w:p>
            <w:pPr>
              <w:spacing w:before="480" w:beforeLines="200"/>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苏人社发〔2020〕</w:t>
            </w:r>
            <w:r>
              <w:rPr>
                <w:rFonts w:hint="eastAsia" w:ascii="Times New Roman" w:hAnsi="Times New Roman" w:eastAsia="方正仿宋_GBK"/>
                <w:color w:val="000000"/>
                <w:sz w:val="32"/>
                <w:szCs w:val="32"/>
              </w:rPr>
              <w:t>96</w:t>
            </w:r>
            <w:r>
              <w:rPr>
                <w:rFonts w:ascii="Times New Roman" w:hAnsi="Times New Roman" w:eastAsia="方正仿宋_GBK"/>
                <w:color w:val="000000"/>
                <w:sz w:val="32"/>
                <w:szCs w:val="32"/>
              </w:rPr>
              <w:t>号</w:t>
            </w:r>
          </w:p>
        </w:tc>
      </w:tr>
    </w:tbl>
    <w:p>
      <w:pPr>
        <w:pStyle w:val="8"/>
        <w:spacing w:line="590" w:lineRule="exact"/>
        <w:ind w:firstLine="0" w:firstLineChars="0"/>
        <w:rPr>
          <w:rFonts w:cs="Times New Roman"/>
          <w:color w:val="000000"/>
        </w:rPr>
      </w:pPr>
    </w:p>
    <w:p>
      <w:pPr>
        <w:tabs>
          <w:tab w:val="left" w:pos="315"/>
          <w:tab w:val="left" w:pos="8400"/>
          <w:tab w:val="left" w:pos="8715"/>
        </w:tabs>
        <w:spacing w:before="100" w:beforeAutospacing="1" w:line="600" w:lineRule="exact"/>
        <w:ind w:left="431" w:hanging="431" w:hangingChars="98"/>
        <w:jc w:val="center"/>
        <w:rPr>
          <w:rFonts w:ascii="Times New Roman" w:hAnsi="Times New Roman" w:eastAsia="方正小标宋_GBK"/>
          <w:color w:val="000000"/>
          <w:sz w:val="44"/>
          <w:szCs w:val="36"/>
        </w:rPr>
      </w:pPr>
      <w:r>
        <w:rPr>
          <w:rFonts w:ascii="Times New Roman" w:hAnsi="Times New Roman" w:eastAsia="方正小标宋_GBK"/>
          <w:color w:val="000000"/>
          <w:sz w:val="44"/>
          <w:szCs w:val="36"/>
        </w:rPr>
        <w:t>关于做好我省人事考试期间</w:t>
      </w:r>
    </w:p>
    <w:p>
      <w:pPr>
        <w:tabs>
          <w:tab w:val="left" w:pos="315"/>
          <w:tab w:val="left" w:pos="8400"/>
          <w:tab w:val="left" w:pos="8715"/>
        </w:tabs>
        <w:spacing w:line="600" w:lineRule="exact"/>
        <w:ind w:left="431" w:hanging="431" w:hangingChars="98"/>
        <w:jc w:val="center"/>
        <w:rPr>
          <w:rFonts w:ascii="Times New Roman" w:hAnsi="Times New Roman" w:eastAsia="方正小标宋_GBK"/>
          <w:color w:val="000000"/>
          <w:sz w:val="44"/>
          <w:szCs w:val="36"/>
        </w:rPr>
      </w:pPr>
      <w:r>
        <w:rPr>
          <w:rFonts w:ascii="Times New Roman" w:hAnsi="Times New Roman" w:eastAsia="方正小标宋_GBK"/>
          <w:color w:val="000000"/>
          <w:sz w:val="44"/>
          <w:szCs w:val="36"/>
        </w:rPr>
        <w:t>新冠肺炎疫情常态化防控工作的通知</w:t>
      </w:r>
    </w:p>
    <w:p>
      <w:pPr>
        <w:spacing w:line="600" w:lineRule="exact"/>
        <w:jc w:val="center"/>
        <w:rPr>
          <w:rFonts w:ascii="Times New Roman" w:hAnsi="Times New Roman" w:eastAsia="方正小标宋_GBK"/>
          <w:color w:val="000000"/>
          <w:sz w:val="32"/>
          <w:szCs w:val="32"/>
        </w:rPr>
      </w:pPr>
    </w:p>
    <w:p>
      <w:pPr>
        <w:spacing w:line="60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各设区</w:t>
      </w:r>
      <w:r>
        <w:rPr>
          <w:rFonts w:ascii="Times New Roman" w:hAnsi="Times New Roman" w:eastAsia="方正仿宋_GBK"/>
          <w:color w:val="000000"/>
          <w:spacing w:val="-2"/>
          <w:sz w:val="32"/>
          <w:szCs w:val="32"/>
        </w:rPr>
        <w:t>市市委组织部，市人力资源和社会保障局、教育局、卫生健康委员会，有关省级机关部门干部（人事）处：</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为贯彻落实党中央、国务院和省委、省政府关于统筹推进新冠肺炎疫情防控和经济社会发展的决策部署，切实做好我省人事考试期间新冠肺炎疫情防控工作，确保疫情防控常态化形势下各项人事考试安全顺利进行，现就有关事项通知如下。</w:t>
      </w:r>
    </w:p>
    <w:p>
      <w:pPr>
        <w:spacing w:line="600" w:lineRule="exact"/>
        <w:ind w:firstLine="645"/>
        <w:rPr>
          <w:rFonts w:ascii="Times New Roman" w:hAnsi="Times New Roman" w:eastAsia="方正黑体_GBK"/>
          <w:color w:val="000000"/>
          <w:sz w:val="32"/>
          <w:szCs w:val="32"/>
        </w:rPr>
      </w:pPr>
      <w:r>
        <w:rPr>
          <w:rFonts w:ascii="Times New Roman" w:hAnsi="Times New Roman" w:eastAsia="方正黑体_GBK"/>
          <w:color w:val="000000"/>
          <w:sz w:val="32"/>
          <w:szCs w:val="32"/>
        </w:rPr>
        <w:t>一、提高思想认识，坚持统筹并重</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当前我国新冠肺炎疫情防控取得积极成效，疫情防控进入常态化，经济社会发展各项工作正在全面恢复，人事考试工作逐步进入正常轨道。各地各部门要切实提高政治意识、大局意识和责任意识，统筹做好人事考试工作和考试期间疫情防控工作。要充分认识人事考试对党政机关、企事业单位人才队伍建设和稳就业保民生工作目标实现的重要作用，在考试场地安排、命题阅卷专家选派、考试秩序维护、考试安全管理等方面给予支持和保障，确保疫情防控常态化形势下人事考试工作安全顺利进行。要高度重视做好人事考试期间疫情防控工作，坚持把人民群众生命安全和身体健康放在首位，在人事考试各项流程、各个环节严格落实疫情防控常态化工作要求，有效管控并防范重大风险隐患，确保风险总体可控。</w:t>
      </w:r>
    </w:p>
    <w:p>
      <w:pPr>
        <w:spacing w:line="600" w:lineRule="exact"/>
        <w:ind w:firstLine="645"/>
        <w:rPr>
          <w:rFonts w:ascii="Times New Roman" w:hAnsi="Times New Roman" w:eastAsia="方正黑体_GBK"/>
          <w:color w:val="000000"/>
          <w:sz w:val="32"/>
          <w:szCs w:val="32"/>
        </w:rPr>
      </w:pPr>
      <w:r>
        <w:rPr>
          <w:rFonts w:ascii="Times New Roman" w:hAnsi="Times New Roman" w:eastAsia="方正黑体_GBK"/>
          <w:color w:val="000000"/>
          <w:sz w:val="32"/>
          <w:szCs w:val="32"/>
        </w:rPr>
        <w:t>二、强化防控措施，创新工作模式</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各地各部门要主动适应疫情防控常态化形势，积极推动人事考试工作和考试期间疫情防控工作无缝对接、融合贯通，形成保障考试安全和人员健康安全的考试工作新模式。</w:t>
      </w:r>
    </w:p>
    <w:p>
      <w:pPr>
        <w:spacing w:line="600" w:lineRule="exact"/>
        <w:ind w:firstLine="645"/>
        <w:rPr>
          <w:rFonts w:ascii="Times New Roman" w:hAnsi="Times New Roman" w:eastAsia="方正仿宋_GBK"/>
          <w:color w:val="000000"/>
          <w:sz w:val="32"/>
          <w:szCs w:val="32"/>
        </w:rPr>
      </w:pPr>
      <w:r>
        <w:rPr>
          <w:rFonts w:ascii="Times New Roman" w:hAnsi="Times New Roman" w:eastAsia="方正楷体_GBK"/>
          <w:color w:val="000000"/>
          <w:sz w:val="32"/>
          <w:szCs w:val="32"/>
        </w:rPr>
        <w:t>（一）全面推行告知承诺。</w:t>
      </w:r>
      <w:r>
        <w:rPr>
          <w:rFonts w:ascii="Times New Roman" w:hAnsi="Times New Roman" w:eastAsia="方正仿宋_GBK"/>
          <w:color w:val="000000"/>
          <w:sz w:val="32"/>
          <w:szCs w:val="32"/>
        </w:rPr>
        <w:t>要结合考试公告和考试报名工作，充分、明确告知考生疫情防控有关规定，要求考生提前做好相关准备，主动、如实申报个人健康和旅居史、接触史等疫情相关情况，并作出诚信申报承诺。对考生谎报、瞒报相关情况的，一经发现即按违反诚信承诺有关规定严肃处理，构成违法的依法追究法律责任。</w:t>
      </w:r>
    </w:p>
    <w:p>
      <w:pPr>
        <w:spacing w:line="600" w:lineRule="exact"/>
        <w:ind w:firstLine="645"/>
        <w:rPr>
          <w:rFonts w:ascii="Times New Roman" w:hAnsi="Times New Roman" w:eastAsia="方正仿宋_GBK"/>
          <w:color w:val="000000"/>
          <w:sz w:val="32"/>
          <w:szCs w:val="32"/>
        </w:rPr>
      </w:pPr>
      <w:r>
        <w:rPr>
          <w:rFonts w:ascii="Times New Roman" w:hAnsi="Times New Roman" w:eastAsia="方正楷体_GBK"/>
          <w:color w:val="000000"/>
          <w:sz w:val="32"/>
          <w:szCs w:val="32"/>
        </w:rPr>
        <w:t>（二）充分做好防疫准备。</w:t>
      </w:r>
      <w:r>
        <w:rPr>
          <w:rFonts w:ascii="Times New Roman" w:hAnsi="Times New Roman" w:eastAsia="方正仿宋_GBK"/>
          <w:color w:val="000000"/>
          <w:sz w:val="32"/>
          <w:szCs w:val="32"/>
        </w:rPr>
        <w:t>根据考试规模、考场设置、流程安排等实际情况，按疫情防控要求配置防疫设备和防护用品。加强场所防疫管理，考点设置一定数量的隔离考场、面试隔离候考室备用，考前和考后对考场、考务办、面试候考室等涉考场所以及机考键盘、鼠标等考生密切接触物品进行预防性消毒，考试过程中注意通风。</w:t>
      </w:r>
    </w:p>
    <w:p>
      <w:pPr>
        <w:spacing w:line="600" w:lineRule="exact"/>
        <w:ind w:firstLine="645"/>
        <w:rPr>
          <w:rFonts w:ascii="Times New Roman" w:hAnsi="Times New Roman" w:eastAsia="方正仿宋_GBK"/>
          <w:color w:val="000000"/>
          <w:sz w:val="32"/>
          <w:szCs w:val="32"/>
        </w:rPr>
      </w:pPr>
      <w:r>
        <w:rPr>
          <w:rFonts w:ascii="Times New Roman" w:hAnsi="Times New Roman" w:eastAsia="方正楷体_GBK"/>
          <w:color w:val="000000"/>
          <w:sz w:val="32"/>
          <w:szCs w:val="32"/>
        </w:rPr>
        <w:t>（三）切实加强人员管控。</w:t>
      </w:r>
      <w:r>
        <w:rPr>
          <w:rFonts w:ascii="Times New Roman" w:hAnsi="Times New Roman" w:eastAsia="方正仿宋_GBK"/>
          <w:color w:val="000000"/>
          <w:sz w:val="32"/>
          <w:szCs w:val="32"/>
        </w:rPr>
        <w:t>要维护好考点秩序，人员进出场时保持安全距离，避免密集集聚，进入考点后按疫情防控有关要求做好个人防护。严格人员入场检查，持本人“苏康码”绿码、检测体温低于37.3℃且无干咳等可疑症状的人员方可正常进入考点。根据疫情变化，特定范围人员还需提供新冠病毒核酸检测报告。做好考官、监巡考、考务等人员选派工作，确保选派人员符合疫情防控有关要求。</w:t>
      </w:r>
    </w:p>
    <w:p>
      <w:pPr>
        <w:spacing w:line="600" w:lineRule="exact"/>
        <w:ind w:firstLine="645"/>
        <w:rPr>
          <w:rFonts w:ascii="Times New Roman" w:hAnsi="Times New Roman" w:eastAsia="方正仿宋_GBK"/>
          <w:color w:val="000000"/>
          <w:sz w:val="32"/>
          <w:szCs w:val="32"/>
        </w:rPr>
      </w:pPr>
      <w:r>
        <w:rPr>
          <w:rFonts w:ascii="Times New Roman" w:hAnsi="Times New Roman" w:eastAsia="方正楷体_GBK"/>
          <w:color w:val="000000"/>
          <w:sz w:val="32"/>
          <w:szCs w:val="32"/>
        </w:rPr>
        <w:t>（四）妥善做好应急处置。</w:t>
      </w:r>
      <w:r>
        <w:rPr>
          <w:rFonts w:ascii="Times New Roman" w:hAnsi="Times New Roman" w:eastAsia="方正仿宋_GBK"/>
          <w:color w:val="000000"/>
          <w:sz w:val="32"/>
          <w:szCs w:val="32"/>
        </w:rPr>
        <w:t>要详细制定应急预案，充分做好应急准备。考点要设置临时隔离检查点，由医务人员对入场时和考试过程中发现“苏康码”非绿码、体温异常等人员进行体温复测和流行病学史排查，甄别情况分别安排进隔离考场参加考试或送发热门诊就医、送集中隔离医学观察。对安排送医人员要跟踪诊断结果，做好后续工作。</w:t>
      </w:r>
    </w:p>
    <w:p>
      <w:pPr>
        <w:spacing w:line="600" w:lineRule="exact"/>
        <w:ind w:firstLine="645"/>
        <w:rPr>
          <w:rFonts w:ascii="Times New Roman" w:hAnsi="Times New Roman" w:eastAsia="方正黑体_GBK"/>
          <w:color w:val="000000"/>
          <w:sz w:val="32"/>
          <w:szCs w:val="32"/>
        </w:rPr>
      </w:pPr>
      <w:r>
        <w:rPr>
          <w:rFonts w:ascii="Times New Roman" w:hAnsi="Times New Roman" w:eastAsia="方正黑体_GBK"/>
          <w:color w:val="000000"/>
          <w:sz w:val="32"/>
          <w:szCs w:val="32"/>
        </w:rPr>
        <w:t>三、加强组织领导，压实工作责任</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各地各部门要按照属地化管理和“谁组织谁负责”的原则，切实加强组织领导，明确防控责任，强化监督检查，确保人事考试期间疫情防控工作安全、高效开展。</w:t>
      </w:r>
    </w:p>
    <w:p>
      <w:pPr>
        <w:spacing w:line="600" w:lineRule="exact"/>
        <w:ind w:firstLine="645"/>
        <w:rPr>
          <w:rFonts w:ascii="Times New Roman" w:hAnsi="Times New Roman" w:eastAsia="方正楷体_GBK"/>
          <w:color w:val="000000"/>
          <w:sz w:val="32"/>
          <w:szCs w:val="32"/>
        </w:rPr>
      </w:pPr>
      <w:r>
        <w:rPr>
          <w:rFonts w:ascii="Times New Roman" w:hAnsi="Times New Roman" w:eastAsia="方正楷体_GBK"/>
          <w:color w:val="000000"/>
          <w:sz w:val="32"/>
          <w:szCs w:val="32"/>
        </w:rPr>
        <w:t>（一）建立工作专班。</w:t>
      </w:r>
      <w:r>
        <w:rPr>
          <w:rFonts w:ascii="Times New Roman" w:hAnsi="Times New Roman" w:eastAsia="方正仿宋_GBK"/>
          <w:color w:val="000000"/>
          <w:sz w:val="32"/>
          <w:szCs w:val="32"/>
        </w:rPr>
        <w:t>要按人事考试疫情防控工作需要成立工作专班，及时研判疫情形势，研究制定考试期间疫情防控工作方案，加强疫情防控工作指挥协调。</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组织人事部门组织实施的人事考试，由组织、人社、教育、卫生健康部门相关职能处室负责人组成疫情防控工作专班。各部门要加强协作配合，组织、人社部门负责按职责分工做好组织协调工作；人事考试机构负责在安全实施考务工作的同时，配合做好考试期间疫情防控有关工作；教育部门负责协助落实考点考场，各类学校要配合承接人事考试任务，并按要求做好考点疫情防控具体实施工作；卫生健康部门负责指导开展考前防疫准备和考试期间疫情防控工作，为有需要的考生、工作人员及时提供新冠病毒核酸检测服务，并协调安排医务人员做好考试现场排查、诊断、隔离、救治等疫情处置工作。对百人以上规模面试考点、千人以上规模笔试或机考考点，要增设防疫副主考（由属地卫生健康行政部门选派合适的领导或专家承担），专职负责考点疫情防控工作。</w:t>
      </w:r>
    </w:p>
    <w:p>
      <w:pPr>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业务主管部门组织实施的专业技术资格考试、各部门或用人单位自主组织的事业单位公开招聘人员考试，由组织实施考试的部门、单位主动联系卫生健康部门成立工作专班，制定和组织实施疫情防控工作方案、应急预案，落实考试期间疫情防控各项要求。</w:t>
      </w:r>
    </w:p>
    <w:p>
      <w:pPr>
        <w:spacing w:line="600" w:lineRule="exact"/>
        <w:ind w:firstLine="645"/>
        <w:rPr>
          <w:rFonts w:ascii="Times New Roman" w:hAnsi="Times New Roman" w:eastAsia="方正仿宋_GBK"/>
          <w:color w:val="000000"/>
          <w:sz w:val="32"/>
          <w:szCs w:val="32"/>
        </w:rPr>
      </w:pPr>
      <w:r>
        <w:rPr>
          <w:rFonts w:ascii="Times New Roman" w:hAnsi="Times New Roman" w:eastAsia="方正楷体_GBK"/>
          <w:color w:val="000000"/>
          <w:sz w:val="32"/>
          <w:szCs w:val="32"/>
        </w:rPr>
        <w:t>（二）严格报告制度。</w:t>
      </w:r>
      <w:r>
        <w:rPr>
          <w:rFonts w:ascii="Times New Roman" w:hAnsi="Times New Roman" w:eastAsia="方正仿宋_GBK"/>
          <w:color w:val="000000"/>
          <w:sz w:val="32"/>
          <w:szCs w:val="32"/>
        </w:rPr>
        <w:t>人事考试期间，疫情防控工作专班要在考区设置值班室，指导疫情防控应急处置工作。考点发现疫情有关异常情况，在积极稳妥采取应急措施的同时，及时向值班室报告。组织人事部门组织实施的全省性人事考试设立省总值班室，各地值班室接报相关情况后应第一时间向省总值班室报告。值班室接报有人员被诊断为新冠肺炎确诊病例、疑似病例或无症状感染者的，应立即向同级疾控主管部门报告。</w:t>
      </w:r>
    </w:p>
    <w:p>
      <w:pPr>
        <w:spacing w:line="600" w:lineRule="exact"/>
        <w:ind w:firstLine="645"/>
        <w:rPr>
          <w:rFonts w:ascii="Times New Roman" w:hAnsi="Times New Roman" w:eastAsia="方正黑体_GBK"/>
          <w:color w:val="000000"/>
          <w:sz w:val="32"/>
          <w:szCs w:val="32"/>
        </w:rPr>
      </w:pPr>
      <w:r>
        <w:rPr>
          <w:rFonts w:ascii="Times New Roman" w:hAnsi="Times New Roman" w:eastAsia="方正楷体_GBK"/>
          <w:color w:val="000000"/>
          <w:sz w:val="32"/>
          <w:szCs w:val="32"/>
        </w:rPr>
        <w:t>（三）强化监督检查。</w:t>
      </w:r>
      <w:r>
        <w:rPr>
          <w:rFonts w:ascii="Times New Roman" w:hAnsi="Times New Roman" w:eastAsia="方正仿宋_GBK"/>
          <w:color w:val="000000"/>
          <w:sz w:val="32"/>
          <w:szCs w:val="32"/>
        </w:rPr>
        <w:t>要切实加强对人事考试期间疫情防控工作的监督检查，组织实施考试的部门、单位要会同卫生健康部门提前对考点疫情防控准备工作进行检查验收，对准备不充分、落实不到位的要督促在考试开始前落实整改。考试期间要认真巡查考点疫情防控工作落实情况，发现问题及时纠正。要落实疫情防控责任追究制度，对各地各部门及相关人员工作中组织不力、履责不严、措施不实或报告相关情况不准确、不及时的，将予以严肃查处，构成违法的将依法追究法律责任。</w:t>
      </w: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（此页无正文）</w:t>
      </w: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p>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中共江苏省委组织部       江苏省人力资源和社会保障厅</w:t>
      </w:r>
    </w:p>
    <w:p>
      <w:pPr>
        <w:spacing w:line="600" w:lineRule="exact"/>
        <w:ind w:firstLine="800" w:firstLineChars="250"/>
        <w:rPr>
          <w:rFonts w:ascii="Times New Roman" w:hAnsi="Times New Roman" w:eastAsia="方正仿宋_GBK"/>
          <w:color w:val="000000"/>
          <w:sz w:val="32"/>
          <w:szCs w:val="32"/>
        </w:rPr>
      </w:pPr>
    </w:p>
    <w:p>
      <w:pPr>
        <w:spacing w:line="600" w:lineRule="exact"/>
        <w:ind w:firstLine="800" w:firstLineChars="250"/>
        <w:rPr>
          <w:rFonts w:ascii="Times New Roman" w:hAnsi="Times New Roman" w:eastAsia="方正仿宋_GBK"/>
          <w:color w:val="000000"/>
          <w:sz w:val="32"/>
          <w:szCs w:val="32"/>
        </w:rPr>
      </w:pPr>
    </w:p>
    <w:p>
      <w:pPr>
        <w:spacing w:line="600" w:lineRule="exact"/>
        <w:ind w:firstLine="800" w:firstLineChars="250"/>
        <w:rPr>
          <w:rFonts w:ascii="Times New Roman" w:hAnsi="Times New Roman" w:eastAsia="方正仿宋_GBK"/>
          <w:color w:val="000000"/>
          <w:sz w:val="32"/>
          <w:szCs w:val="32"/>
        </w:rPr>
      </w:pPr>
    </w:p>
    <w:p>
      <w:pPr>
        <w:spacing w:line="600" w:lineRule="exact"/>
        <w:ind w:firstLine="800" w:firstLineChars="250"/>
        <w:rPr>
          <w:rFonts w:ascii="Times New Roman" w:hAnsi="Times New Roman" w:eastAsia="方正仿宋_GBK"/>
          <w:color w:val="000000"/>
          <w:sz w:val="32"/>
          <w:szCs w:val="32"/>
        </w:rPr>
      </w:pPr>
    </w:p>
    <w:p>
      <w:pPr>
        <w:spacing w:line="600" w:lineRule="exact"/>
        <w:ind w:firstLine="960" w:firstLineChars="3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江苏省教育厅            </w:t>
      </w:r>
      <w:r>
        <w:rPr>
          <w:rFonts w:ascii="Times New Roman" w:hAnsi="Times New Roman" w:eastAsia="方正仿宋_GBK"/>
          <w:color w:val="000000"/>
          <w:sz w:val="10"/>
          <w:szCs w:val="10"/>
        </w:rPr>
        <w:t xml:space="preserve"> </w:t>
      </w:r>
      <w:r>
        <w:rPr>
          <w:rFonts w:ascii="Times New Roman" w:hAnsi="Times New Roman" w:eastAsia="方正仿宋_GBK"/>
          <w:color w:val="000000"/>
          <w:sz w:val="32"/>
          <w:szCs w:val="32"/>
        </w:rPr>
        <w:t>江苏省卫生健康委员会</w:t>
      </w:r>
    </w:p>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2020年8月1</w:t>
      </w:r>
      <w:r>
        <w:rPr>
          <w:rFonts w:hint="eastAsia" w:ascii="Times New Roman" w:hAnsi="Times New Roman" w:eastAsia="方正仿宋_GBK"/>
          <w:color w:val="000000"/>
          <w:sz w:val="32"/>
          <w:szCs w:val="32"/>
        </w:rPr>
        <w:t>0</w:t>
      </w:r>
      <w:r>
        <w:rPr>
          <w:rFonts w:ascii="Times New Roman" w:hAnsi="Times New Roman" w:eastAsia="方正仿宋_GBK"/>
          <w:color w:val="000000"/>
          <w:sz w:val="32"/>
          <w:szCs w:val="32"/>
        </w:rPr>
        <w:t>日</w:t>
      </w:r>
    </w:p>
    <w:p>
      <w:pPr>
        <w:spacing w:line="600" w:lineRule="exact"/>
        <w:jc w:val="center"/>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r>
        <w:rPr>
          <w:rFonts w:ascii="Times New Roman" w:hAnsi="Times New Roman" w:eastAsia="方正仿宋_GBK"/>
          <w:color w:val="000000"/>
          <w:sz w:val="32"/>
          <w:szCs w:val="32"/>
        </w:rPr>
        <w:t>（此件公开</w:t>
      </w:r>
      <w:r>
        <w:rPr>
          <w:rFonts w:hint="eastAsia" w:ascii="Times New Roman" w:hAnsi="Times New Roman" w:eastAsia="方正仿宋_GBK"/>
          <w:color w:val="000000"/>
          <w:sz w:val="32"/>
          <w:szCs w:val="32"/>
        </w:rPr>
        <w:t>发布</w:t>
      </w:r>
      <w:r>
        <w:rPr>
          <w:rFonts w:ascii="Times New Roman" w:hAnsi="Times New Roman" w:eastAsia="方正仿宋_GBK"/>
          <w:color w:val="000000"/>
          <w:sz w:val="32"/>
          <w:szCs w:val="32"/>
        </w:rPr>
        <w:t>）</w:t>
      </w:r>
    </w:p>
    <w:p>
      <w:pPr>
        <w:spacing w:line="600" w:lineRule="exact"/>
        <w:ind w:firstLine="630"/>
        <w:rPr>
          <w:rFonts w:hint="eastAsia" w:ascii="Times New Roman" w:hAnsi="Times New Roman" w:eastAsia="方正仿宋_GBK"/>
          <w:color w:val="000000"/>
          <w:sz w:val="32"/>
          <w:szCs w:val="32"/>
          <w:lang w:eastAsia="zh-CN"/>
        </w:rPr>
      </w:pPr>
      <w:r>
        <w:rPr>
          <w:rFonts w:ascii="Times New Roman" w:hAnsi="Times New Roman" w:eastAsia="方正仿宋_GBK"/>
          <w:color w:val="000000"/>
          <w:sz w:val="32"/>
          <w:szCs w:val="32"/>
        </w:rPr>
        <w:t>（联系单位：省人事考试中心</w:t>
      </w:r>
      <w:r>
        <w:rPr>
          <w:rFonts w:hint="eastAsia" w:eastAsia="方正仿宋_GBK"/>
          <w:color w:val="000000"/>
          <w:sz w:val="32"/>
          <w:szCs w:val="32"/>
          <w:lang w:eastAsia="zh-CN"/>
        </w:rPr>
        <w:t>）</w:t>
      </w: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p>
      <w:pPr>
        <w:spacing w:line="600" w:lineRule="exact"/>
        <w:ind w:firstLine="630"/>
        <w:rPr>
          <w:rFonts w:ascii="Times New Roman" w:hAnsi="Times New Roman" w:eastAsia="方正仿宋_GBK"/>
          <w:color w:val="000000"/>
          <w:sz w:val="32"/>
          <w:szCs w:val="32"/>
        </w:rPr>
      </w:pPr>
    </w:p>
    <w:tbl>
      <w:tblPr>
        <w:tblStyle w:val="9"/>
        <w:tblW w:w="9030"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03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40" w:hRule="atLeast"/>
          <w:jc w:val="center"/>
        </w:trPr>
        <w:tc>
          <w:tcPr>
            <w:tcW w:w="9030" w:type="dxa"/>
            <w:noWrap w:val="0"/>
            <w:vAlign w:val="center"/>
          </w:tcPr>
          <w:p>
            <w:pPr>
              <w:jc w:val="center"/>
              <w:rPr>
                <w:rFonts w:ascii="Times New Roman" w:hAnsi="Times New Roman" w:eastAsia="方正仿宋简体"/>
                <w:color w:val="000000"/>
                <w:sz w:val="30"/>
                <w:szCs w:val="30"/>
              </w:rPr>
            </w:pPr>
            <w:r>
              <w:rPr>
                <w:rFonts w:ascii="Times New Roman" w:hAnsi="Times New Roman" w:eastAsia="方正仿宋简体"/>
                <w:color w:val="000000"/>
                <w:sz w:val="30"/>
                <w:szCs w:val="30"/>
              </w:rPr>
              <w:t>江苏省人力资源和社会保障厅办公室      2020年8月11日印发</w:t>
            </w:r>
          </w:p>
        </w:tc>
      </w:tr>
    </w:tbl>
    <w:p>
      <w:pPr>
        <w:spacing w:line="20" w:lineRule="exact"/>
        <w:rPr>
          <w:rFonts w:hint="eastAsia" w:ascii="Times New Roman" w:hAnsi="Times New Roman" w:eastAsia="方正仿宋_GBK"/>
          <w:color w:val="000000"/>
          <w:sz w:val="32"/>
          <w:szCs w:val="32"/>
        </w:rPr>
        <w:sectPr>
          <w:footerReference r:id="rId3" w:type="default"/>
          <w:footerReference r:id="rId4" w:type="even"/>
          <w:pgSz w:w="11906" w:h="16838"/>
          <w:pgMar w:top="2041" w:right="1531" w:bottom="1928" w:left="1531" w:header="851" w:footer="1531" w:gutter="0"/>
          <w:pgNumType w:fmt="decimal" w:start="1"/>
          <w:cols w:space="720" w:num="1"/>
          <w:docGrid w:linePitch="312" w:charSpace="0"/>
        </w:sectPr>
      </w:pPr>
      <w:r>
        <w:rPr>
          <w:rFonts w:ascii="Times New Roman" w:hAnsi="Times New Roman" w:eastAsia="方正仿宋简体"/>
          <w:color w:val="000000"/>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宋体" w:hAnsi="宋体" w:eastAsia="宋体" w:cs="宋体"/>
          <w:b/>
          <w:bCs/>
          <w:i w:val="0"/>
          <w:iCs w:val="0"/>
          <w:caps w:val="0"/>
          <w:color w:val="000000"/>
          <w:spacing w:val="0"/>
          <w:kern w:val="0"/>
          <w:sz w:val="28"/>
          <w:szCs w:val="28"/>
          <w:lang w:val="en-US" w:eastAsia="zh-CN" w:bidi="ar"/>
        </w:rPr>
      </w:pPr>
      <w:r>
        <w:rPr>
          <w:rFonts w:hint="eastAsia" w:ascii="宋体" w:hAnsi="宋体" w:eastAsia="宋体" w:cs="宋体"/>
          <w:b/>
          <w:bCs/>
          <w:i w:val="0"/>
          <w:iCs w:val="0"/>
          <w:caps w:val="0"/>
          <w:color w:val="000000"/>
          <w:spacing w:val="0"/>
          <w:kern w:val="0"/>
          <w:sz w:val="28"/>
          <w:szCs w:val="28"/>
          <w:lang w:val="en-US" w:eastAsia="zh-CN" w:bidi="ar"/>
        </w:rPr>
        <w:t>附件4</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i w:val="0"/>
          <w:iCs w:val="0"/>
          <w:caps w:val="0"/>
          <w:color w:val="000000"/>
          <w:spacing w:val="0"/>
          <w:kern w:val="0"/>
          <w:sz w:val="36"/>
          <w:szCs w:val="36"/>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i w:val="0"/>
          <w:iCs w:val="0"/>
          <w:caps w:val="0"/>
          <w:color w:val="000000"/>
          <w:spacing w:val="0"/>
          <w:kern w:val="0"/>
          <w:sz w:val="36"/>
          <w:szCs w:val="36"/>
          <w:lang w:val="en-US" w:eastAsia="zh-CN" w:bidi="ar"/>
        </w:rPr>
      </w:pPr>
      <w:r>
        <w:rPr>
          <w:rFonts w:hint="eastAsia" w:ascii="宋体" w:hAnsi="宋体" w:eastAsia="宋体" w:cs="宋体"/>
          <w:b/>
          <w:bCs/>
          <w:i w:val="0"/>
          <w:iCs w:val="0"/>
          <w:caps w:val="0"/>
          <w:color w:val="000000"/>
          <w:spacing w:val="0"/>
          <w:kern w:val="0"/>
          <w:sz w:val="36"/>
          <w:szCs w:val="36"/>
          <w:lang w:val="en-US" w:eastAsia="zh-CN" w:bidi="ar"/>
        </w:rPr>
        <w:t>关于进一步优化调整疫情防控有关工作的通告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bCs/>
          <w:i w:val="0"/>
          <w:iCs w:val="0"/>
          <w:caps w:val="0"/>
          <w:color w:val="000000"/>
          <w:spacing w:val="0"/>
          <w:kern w:val="0"/>
          <w:sz w:val="36"/>
          <w:szCs w:val="36"/>
          <w:lang w:val="en-US" w:eastAsia="zh-CN" w:bidi="ar"/>
        </w:rPr>
      </w:pPr>
      <w:r>
        <w:rPr>
          <w:rFonts w:hint="eastAsia" w:ascii="宋体" w:hAnsi="宋体" w:eastAsia="宋体" w:cs="宋体"/>
          <w:b/>
          <w:bCs/>
          <w:i w:val="0"/>
          <w:iCs w:val="0"/>
          <w:caps w:val="0"/>
          <w:color w:val="000000"/>
          <w:spacing w:val="0"/>
          <w:kern w:val="0"/>
          <w:sz w:val="36"/>
          <w:szCs w:val="36"/>
          <w:lang w:val="en-US" w:eastAsia="zh-CN" w:bidi="ar"/>
        </w:rPr>
        <w:t>（第16号）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为高效统筹疫情防控和经济社会发展，坚决防止疫情防控简单化、一刀切和层层加码，努力用最小代价实现最大的防控效果，最大限度减少疫情对经济社会发展的影响。现就有关事项通告如下：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一、对入境人员实行“7天集中隔离+7天居家隔离”，不符合居家隔离条件的应进行集中隔离。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二、全域低风险城市的来（返）宁人员正常流动，不再查验核酸检测阴性证明。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三、14日内有中高风险地区旅居史的来（返）宁人员通过“来（返）宁人员信息申报系统”登记信息，向目的地单位、社区（村）或酒店报备，配合做好“7天集中隔离+7天居家健康监测”等健康管理措施。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四、有中高风险地区或聚集性疫情城市低风险地区旅居史来（返）宁人员，应按规定开展核酸检测，外出时做好个人防护。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五、有疫情地区的高校，如果校内没有疫情且实施7天以上封闭管理，在校生可持学校开具的相关证明和48小时内核酸检测阴性证明离校返宁，从学校到返宁目的地实施“点对点”闭环方式返回的，返宁后实施7天健康监测，不再集中隔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六、无中高风险地区行程史来宁车辆及人员，交通卡口一律不再查控，可正常通行。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七、全市景区、博物馆（纪念馆）、图书馆、文化馆（站）</w:t>
      </w:r>
      <w:r>
        <w:rPr>
          <w:rFonts w:hint="eastAsia" w:ascii="仿宋" w:hAnsi="仿宋" w:eastAsia="仿宋" w:cs="仿宋"/>
          <w:sz w:val="32"/>
          <w:szCs w:val="32"/>
          <w:lang w:val="en-US" w:eastAsia="zh-CN"/>
        </w:rPr>
        <w:t>·</w:t>
      </w:r>
      <w:r>
        <w:rPr>
          <w:rFonts w:hint="eastAsia" w:ascii="仿宋" w:hAnsi="仿宋" w:eastAsia="仿宋" w:cs="仿宋"/>
          <w:sz w:val="32"/>
          <w:szCs w:val="32"/>
        </w:rPr>
        <w:t>、美术馆、网吧、KTV、游戏游艺场所、商场超市、演出场所、餐饮场所、密室逃脱、剧本杀、棋牌室（麻将馆）等场所落实好常态化防控措施正常开放。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八、各类会议活动等按照“谁举办、谁负责”的原则，按要求报备，在落实＂一活动一方案”、严格做好常态化疫情防控措施的基础上，可正常举办。</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九、恢复旅行社和在线旅游企业经营跨省团队旅游及“机票+酒店”业务，做好非中高风险地区的游客组织、接待、游览等工作。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　　十、广大市民尤其是符合接种条件的60岁以上老年人，应尽快完成新冠疫苗全程接种并接种加强针，构筑人群免疫屏障。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本通告即日起施行，后续措施将根据疫情防控形势动态调整。</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right"/>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rPr>
        <w:t>南京市新冠肺炎疫情联防联控指挥部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right"/>
        <w:rPr>
          <w:rFonts w:hint="eastAsia" w:ascii="仿宋" w:hAnsi="仿宋" w:eastAsia="仿宋" w:cs="仿宋"/>
          <w:color w:val="222222"/>
          <w:sz w:val="32"/>
          <w:szCs w:val="32"/>
        </w:rPr>
      </w:pPr>
      <w:r>
        <w:rPr>
          <w:rFonts w:hint="eastAsia" w:ascii="仿宋" w:hAnsi="仿宋" w:eastAsia="仿宋" w:cs="仿宋"/>
          <w:i w:val="0"/>
          <w:iCs w:val="0"/>
          <w:caps w:val="0"/>
          <w:color w:val="222222"/>
          <w:spacing w:val="0"/>
          <w:sz w:val="32"/>
          <w:szCs w:val="32"/>
        </w:rPr>
        <w:t>　</w:t>
      </w:r>
      <w:r>
        <w:rPr>
          <w:rFonts w:hint="eastAsia" w:ascii="仿宋" w:hAnsi="仿宋" w:eastAsia="仿宋" w:cs="仿宋"/>
          <w:i w:val="0"/>
          <w:iCs w:val="0"/>
          <w:caps w:val="0"/>
          <w:color w:val="222222"/>
          <w:spacing w:val="0"/>
          <w:sz w:val="32"/>
          <w:szCs w:val="32"/>
          <w:lang w:val="en-US" w:eastAsia="zh-CN"/>
        </w:rPr>
        <w:t xml:space="preserve">                                      </w:t>
      </w:r>
      <w:r>
        <w:rPr>
          <w:rFonts w:hint="eastAsia" w:ascii="仿宋" w:hAnsi="仿宋" w:eastAsia="仿宋" w:cs="仿宋"/>
          <w:i w:val="0"/>
          <w:iCs w:val="0"/>
          <w:caps w:val="0"/>
          <w:color w:val="222222"/>
          <w:spacing w:val="0"/>
          <w:sz w:val="32"/>
          <w:szCs w:val="32"/>
        </w:rPr>
        <w:t>2022年6月26日</w:t>
      </w:r>
    </w:p>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562" w:firstLineChars="200"/>
        <w:jc w:val="left"/>
        <w:rPr>
          <w:rFonts w:hint="eastAsia" w:ascii="宋体" w:hAnsi="宋体"/>
          <w:b/>
          <w:color w:val="000000"/>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20" w:right="120" w:firstLine="562" w:firstLineChars="200"/>
        <w:jc w:val="left"/>
        <w:rPr>
          <w:rFonts w:ascii="Times New Roman" w:hAnsi="Times New Roman" w:eastAsia="方正仿宋_GBK"/>
          <w:color w:val="000000"/>
          <w:sz w:val="32"/>
          <w:szCs w:val="32"/>
        </w:rPr>
      </w:pPr>
      <w:r>
        <w:rPr>
          <w:rFonts w:hint="eastAsia" w:ascii="宋体" w:hAnsi="宋体"/>
          <w:b/>
          <w:color w:val="000000"/>
          <w:sz w:val="28"/>
          <w:szCs w:val="28"/>
          <w:lang w:val="en-US" w:eastAsia="zh-CN"/>
        </w:rPr>
        <w:t>【重要提醒】</w:t>
      </w:r>
      <w:r>
        <w:rPr>
          <w:rFonts w:hint="default" w:ascii="宋体" w:hAnsi="宋体"/>
          <w:b/>
          <w:color w:val="000000"/>
          <w:sz w:val="28"/>
          <w:szCs w:val="28"/>
          <w:lang w:val="en-US" w:eastAsia="zh-CN"/>
        </w:rPr>
        <w:t>2022年6月27日，国务院应对新型冠状病毒肺炎疫情联防联控机制综合组发布了《新型冠状病毒肺炎防控方案（第九版）》</w:t>
      </w:r>
      <w:r>
        <w:rPr>
          <w:rFonts w:hint="eastAsia" w:ascii="宋体" w:hAnsi="宋体"/>
          <w:b/>
          <w:color w:val="000000"/>
          <w:sz w:val="28"/>
          <w:szCs w:val="28"/>
          <w:lang w:val="en-US" w:eastAsia="zh-CN"/>
        </w:rPr>
        <w:t>（链接：</w:t>
      </w:r>
      <w:r>
        <w:rPr>
          <w:rFonts w:ascii="宋体" w:hAnsi="宋体" w:eastAsia="宋体" w:cs="宋体"/>
          <w:sz w:val="18"/>
          <w:szCs w:val="18"/>
        </w:rPr>
        <w:t>http://www.nhc.gov.cn/jkj/s3577/202206/de224e7784fe4007b7189c1f1c9d5e85.shtml</w:t>
      </w:r>
      <w:r>
        <w:rPr>
          <w:rFonts w:hint="eastAsia" w:ascii="宋体" w:hAnsi="宋体"/>
          <w:b/>
          <w:color w:val="000000"/>
          <w:sz w:val="28"/>
          <w:szCs w:val="28"/>
          <w:lang w:val="en-US" w:eastAsia="zh-CN"/>
        </w:rPr>
        <w:t>）</w:t>
      </w:r>
      <w:r>
        <w:rPr>
          <w:rFonts w:hint="default" w:ascii="宋体" w:hAnsi="宋体"/>
          <w:b/>
          <w:color w:val="000000"/>
          <w:sz w:val="28"/>
          <w:szCs w:val="28"/>
          <w:lang w:val="en-US" w:eastAsia="zh-CN"/>
        </w:rPr>
        <w:t>。相关风险人员的隔离管理期限和方式，统一封管控区和中高风险区划定标准和防控要求等，请以方案最新要求为准。</w:t>
      </w:r>
    </w:p>
    <w:p>
      <w:pPr>
        <w:tabs>
          <w:tab w:val="left" w:pos="315"/>
          <w:tab w:val="left" w:pos="8400"/>
          <w:tab w:val="left" w:pos="8715"/>
        </w:tabs>
        <w:spacing w:before="100" w:beforeAutospacing="1" w:line="600" w:lineRule="exact"/>
        <w:jc w:val="left"/>
        <w:rPr>
          <w:rFonts w:hint="default" w:ascii="宋体" w:hAnsi="宋体"/>
          <w:b/>
          <w:color w:val="000000"/>
          <w:sz w:val="28"/>
          <w:szCs w:val="28"/>
          <w:lang w:val="en-US" w:eastAsia="zh-CN"/>
        </w:rPr>
      </w:pPr>
      <w:r>
        <w:rPr>
          <w:rFonts w:hint="eastAsia" w:ascii="宋体" w:hAnsi="宋体"/>
          <w:b/>
          <w:color w:val="000000"/>
          <w:sz w:val="28"/>
          <w:szCs w:val="28"/>
          <w:lang w:val="en-US" w:eastAsia="zh-CN"/>
        </w:rPr>
        <w:t>附件5</w:t>
      </w:r>
    </w:p>
    <w:p>
      <w:pPr>
        <w:spacing w:line="600" w:lineRule="exact"/>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南京审计大学2022年公开招聘专职辅导员</w:t>
      </w:r>
    </w:p>
    <w:p>
      <w:pPr>
        <w:spacing w:line="600" w:lineRule="exact"/>
        <w:jc w:val="center"/>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考生主动放弃考试承诺书</w:t>
      </w:r>
    </w:p>
    <w:p>
      <w:pPr>
        <w:spacing w:line="600" w:lineRule="exact"/>
        <w:jc w:val="left"/>
        <w:rPr>
          <w:rFonts w:hint="eastAsia" w:asciiTheme="minorEastAsia" w:hAnsiTheme="minorEastAsia" w:eastAsiaTheme="minorEastAsia" w:cstheme="minorEastAsia"/>
          <w:b w:val="0"/>
          <w:bCs w:val="0"/>
          <w:color w:val="000000"/>
          <w:sz w:val="28"/>
          <w:szCs w:val="28"/>
          <w:lang w:val="en-US" w:eastAsia="zh-CN"/>
        </w:rPr>
      </w:pPr>
    </w:p>
    <w:p>
      <w:pPr>
        <w:spacing w:line="600" w:lineRule="exact"/>
        <w:jc w:val="left"/>
        <w:rPr>
          <w:rFonts w:hint="eastAsia"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南京审计大学人事处：</w:t>
      </w:r>
    </w:p>
    <w:p>
      <w:pPr>
        <w:spacing w:line="600" w:lineRule="exact"/>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lang w:val="en-US" w:eastAsia="zh-CN"/>
        </w:rPr>
        <w:t xml:space="preserve">    本人姓名：</w:t>
      </w:r>
      <w:r>
        <w:rPr>
          <w:rFonts w:hint="eastAsia" w:asciiTheme="minorEastAsia" w:hAnsiTheme="minorEastAsia" w:eastAsiaTheme="minorEastAsia" w:cstheme="minorEastAsia"/>
          <w:b w:val="0"/>
          <w:bCs w:val="0"/>
          <w:color w:val="000000"/>
          <w:sz w:val="28"/>
          <w:szCs w:val="28"/>
          <w:u w:val="singl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，身份证号码：</w:t>
      </w:r>
      <w:r>
        <w:rPr>
          <w:rFonts w:hint="eastAsia" w:asciiTheme="minorEastAsia" w:hAnsiTheme="minorEastAsia" w:eastAsiaTheme="minorEastAsia" w:cstheme="minorEastAsia"/>
          <w:b w:val="0"/>
          <w:bCs w:val="0"/>
          <w:color w:val="000000"/>
          <w:sz w:val="28"/>
          <w:szCs w:val="28"/>
          <w:u w:val="singl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w:t>
      </w:r>
    </w:p>
    <w:p>
      <w:pPr>
        <w:spacing w:line="600" w:lineRule="exact"/>
        <w:jc w:val="left"/>
        <w:rPr>
          <w:rFonts w:hint="eastAsia" w:asciiTheme="minorEastAsia" w:hAnsiTheme="minorEastAsia" w:eastAsiaTheme="minorEastAsia" w:cstheme="minorEastAsia"/>
          <w:b/>
          <w:bCs/>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因本人原因无法参加笔试，承诺自愿放弃本次招聘考生资格，申请退回报名费。</w:t>
      </w:r>
      <w:r>
        <w:rPr>
          <w:rFonts w:hint="eastAsia" w:asciiTheme="minorEastAsia" w:hAnsiTheme="minorEastAsia" w:eastAsiaTheme="minorEastAsia" w:cstheme="minorEastAsia"/>
          <w:b/>
          <w:bCs/>
          <w:color w:val="000000"/>
          <w:sz w:val="28"/>
          <w:szCs w:val="28"/>
          <w:u w:val="none"/>
          <w:lang w:val="en-US" w:eastAsia="zh-CN"/>
        </w:rPr>
        <w:t>具体原因如下：</w:t>
      </w:r>
    </w:p>
    <w:p>
      <w:pPr>
        <w:spacing w:line="600" w:lineRule="exact"/>
        <w:jc w:val="left"/>
        <w:rPr>
          <w:rFonts w:hint="default" w:asciiTheme="minorEastAsia" w:hAnsiTheme="minorEastAsia" w:eastAsiaTheme="minorEastAsia" w:cstheme="minorEastAsia"/>
          <w:b/>
          <w:bCs/>
          <w:color w:val="000000"/>
          <w:sz w:val="28"/>
          <w:szCs w:val="28"/>
          <w:u w:val="none"/>
          <w:lang w:val="en-US" w:eastAsia="zh-CN"/>
        </w:rPr>
      </w:pPr>
    </w:p>
    <w:p>
      <w:pPr>
        <w:spacing w:line="600" w:lineRule="exact"/>
        <w:ind w:firstLine="560"/>
        <w:jc w:val="left"/>
        <w:rPr>
          <w:rFonts w:hint="default" w:asciiTheme="minorEastAsia" w:hAnsiTheme="minorEastAsia" w:eastAsiaTheme="minorEastAsia" w:cstheme="minorEastAsia"/>
          <w:b/>
          <w:bCs/>
          <w:color w:val="000000"/>
          <w:sz w:val="28"/>
          <w:szCs w:val="28"/>
          <w:u w:val="none"/>
          <w:lang w:val="en-US" w:eastAsia="zh-CN"/>
        </w:rPr>
      </w:pPr>
    </w:p>
    <w:p>
      <w:pPr>
        <w:spacing w:line="600" w:lineRule="exact"/>
        <w:ind w:firstLine="560"/>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bCs/>
          <w:color w:val="000000"/>
          <w:sz w:val="28"/>
          <w:szCs w:val="28"/>
          <w:u w:val="none"/>
          <w:lang w:val="en-US" w:eastAsia="zh-CN"/>
        </w:rPr>
        <w:t xml:space="preserve">                                         </w:t>
      </w:r>
      <w:r>
        <w:rPr>
          <w:rFonts w:hint="eastAsia" w:asciiTheme="minorEastAsia" w:hAnsiTheme="minorEastAsia" w:eastAsiaTheme="minorEastAsia" w:cstheme="minorEastAsia"/>
          <w:b w:val="0"/>
          <w:bCs w:val="0"/>
          <w:color w:val="000000"/>
          <w:sz w:val="28"/>
          <w:szCs w:val="28"/>
          <w:u w:val="none"/>
          <w:lang w:val="en-US" w:eastAsia="zh-CN"/>
        </w:rPr>
        <w:t>考生签名：</w:t>
      </w:r>
    </w:p>
    <w:p>
      <w:pPr>
        <w:spacing w:line="600" w:lineRule="exact"/>
        <w:ind w:firstLine="560"/>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 xml:space="preserve">                                 日期：2022年   月   日</w:t>
      </w:r>
    </w:p>
    <w:p>
      <w:pPr>
        <w:spacing w:line="600" w:lineRule="exact"/>
        <w:ind w:firstLine="560"/>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说明：承诺书需打印，考生本人签字，连同身份证扫描后上传。</w:t>
      </w:r>
    </w:p>
    <w:p>
      <w:pPr>
        <w:spacing w:line="600" w:lineRule="exact"/>
        <w:ind w:firstLine="560"/>
        <w:jc w:val="left"/>
        <w:rPr>
          <w:rFonts w:hint="eastAsia" w:asciiTheme="minorEastAsia" w:hAnsiTheme="minorEastAsia" w:eastAsiaTheme="minorEastAsia" w:cstheme="minorEastAsia"/>
          <w:b w:val="0"/>
          <w:bCs w:val="0"/>
          <w:color w:val="000000"/>
          <w:sz w:val="28"/>
          <w:szCs w:val="28"/>
          <w:u w:val="none"/>
          <w:lang w:val="en-US" w:eastAsia="zh-CN"/>
        </w:rPr>
      </w:pPr>
      <w:r>
        <w:rPr>
          <w:rFonts w:hint="eastAsia" w:asciiTheme="minorEastAsia" w:hAnsiTheme="minorEastAsia" w:eastAsiaTheme="minorEastAsia" w:cstheme="minorEastAsia"/>
          <w:b w:val="0"/>
          <w:bCs w:val="0"/>
          <w:color w:val="000000"/>
          <w:sz w:val="28"/>
          <w:szCs w:val="28"/>
          <w:u w:val="none"/>
          <w:lang w:val="en-US" w:eastAsia="zh-CN"/>
        </w:rPr>
        <w:t>本人身份证：</w:t>
      </w:r>
    </w:p>
    <w:p>
      <w:pPr>
        <w:spacing w:line="600" w:lineRule="exact"/>
        <w:ind w:firstLine="560"/>
        <w:jc w:val="left"/>
        <w:rPr>
          <w:rFonts w:hint="eastAsia" w:asciiTheme="minorEastAsia" w:hAnsiTheme="minorEastAsia" w:eastAsiaTheme="minorEastAsia" w:cstheme="minorEastAsia"/>
          <w:b w:val="0"/>
          <w:bCs w:val="0"/>
          <w:color w:val="000000"/>
          <w:sz w:val="28"/>
          <w:szCs w:val="28"/>
          <w:u w:val="no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655955</wp:posOffset>
                </wp:positionH>
                <wp:positionV relativeFrom="paragraph">
                  <wp:posOffset>36830</wp:posOffset>
                </wp:positionV>
                <wp:extent cx="4524375" cy="2088515"/>
                <wp:effectExtent l="6350" t="6350" r="22225" b="19685"/>
                <wp:wrapNone/>
                <wp:docPr id="1" name="矩形 1"/>
                <wp:cNvGraphicFramePr/>
                <a:graphic xmlns:a="http://schemas.openxmlformats.org/drawingml/2006/main">
                  <a:graphicData uri="http://schemas.microsoft.com/office/word/2010/wordprocessingShape">
                    <wps:wsp>
                      <wps:cNvSpPr/>
                      <wps:spPr>
                        <a:xfrm>
                          <a:off x="1384300" y="7600950"/>
                          <a:ext cx="4524375" cy="20885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sz w:val="28"/>
                                <w:szCs w:val="32"/>
                                <w:lang w:val="en-US" w:eastAsia="zh-CN"/>
                                <w14:textFill>
                                  <w14:solidFill>
                                    <w14:schemeClr w14:val="tx1"/>
                                  </w14:solidFill>
                                </w14:textFill>
                              </w:rPr>
                              <w:t>身份证带个人信息面（即个人照片面）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65pt;margin-top:2.9pt;height:164.45pt;width:356.25pt;z-index:251660288;v-text-anchor:middle;mso-width-relative:page;mso-height-relative:page;" fillcolor="#FFFFFF [3212]" filled="t" stroked="t" coordsize="21600,21600" o:gfxdata="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XSrLzV&#10;AAAACQEAAA8AAAAAAAAAAQAgAAAAIgAAAGRycy9kb3ducmV2LnhtbFBLAQIUABQAAAAIAIdO4kD5&#10;xJl5lQIAAC0FAAAOAAAAAAAAAAEAIAAAACQBAABkcnMvZTJvRG9jLnhtbFBLBQYAAAAABgAGAFkB&#10;AAArBgAAAAA=&#10;">
                <v:fill on="t" focussize="0,0"/>
                <v:stroke weight="1pt" color="#41719C [3204]" miterlimit="8" joinstyle="miter"/>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sz w:val="28"/>
                          <w:szCs w:val="32"/>
                          <w:lang w:val="en-US" w:eastAsia="zh-CN"/>
                          <w14:textFill>
                            <w14:solidFill>
                              <w14:schemeClr w14:val="tx1"/>
                            </w14:solidFill>
                          </w14:textFill>
                        </w:rPr>
                        <w:t>身份证带个人信息面（即个人照片面）</w:t>
                      </w:r>
                    </w:p>
                  </w:txbxContent>
                </v:textbox>
              </v:rect>
            </w:pict>
          </mc:Fallback>
        </mc:AlternateContent>
      </w:r>
    </w:p>
    <w:p>
      <w:pPr>
        <w:spacing w:line="600" w:lineRule="exact"/>
        <w:ind w:firstLine="560"/>
        <w:jc w:val="left"/>
        <w:rPr>
          <w:rFonts w:hint="default" w:asciiTheme="minorEastAsia" w:hAnsiTheme="minorEastAsia" w:eastAsiaTheme="minorEastAsia" w:cstheme="minorEastAsia"/>
          <w:b w:val="0"/>
          <w:bCs w:val="0"/>
          <w:color w:val="000000"/>
          <w:sz w:val="28"/>
          <w:szCs w:val="28"/>
          <w:u w:val="none"/>
          <w:lang w:val="en-US" w:eastAsia="zh-CN"/>
        </w:rPr>
      </w:pP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p>
    <w:p>
      <w:pPr>
        <w:spacing w:line="600" w:lineRule="exact"/>
        <w:rPr>
          <w:rFonts w:ascii="Times New Roman" w:hAnsi="Times New Roman" w:eastAsia="方正仿宋_GBK"/>
          <w:color w:val="000000"/>
          <w:sz w:val="32"/>
          <w:szCs w:val="32"/>
        </w:rPr>
      </w:pPr>
    </w:p>
    <w:p>
      <w:pPr>
        <w:spacing w:line="600" w:lineRule="exact"/>
        <w:jc w:val="left"/>
        <w:rPr>
          <w:b/>
          <w:bCs/>
          <w:color w:val="auto"/>
          <w:highlight w:val="yellow"/>
        </w:rPr>
      </w:pPr>
      <w:r>
        <w:rPr>
          <w:rFonts w:hint="eastAsia" w:asciiTheme="minorEastAsia" w:hAnsiTheme="minorEastAsia" w:eastAsiaTheme="minorEastAsia" w:cstheme="minorEastAsia"/>
          <w:b w:val="0"/>
          <w:bCs w:val="0"/>
          <w:color w:val="000000"/>
          <w:sz w:val="28"/>
          <w:szCs w:val="28"/>
          <w:u w:val="none"/>
          <w:lang w:val="en-US" w:eastAsia="zh-CN"/>
        </w:rPr>
        <w:t>填写信息并上传承诺书：</w:t>
      </w:r>
      <w:r>
        <w:rPr>
          <w:rFonts w:hint="eastAsia" w:ascii="仿宋" w:hAnsi="仿宋" w:eastAsia="仿宋" w:cs="仿宋"/>
          <w:b/>
          <w:bCs/>
          <w:color w:val="auto"/>
          <w:kern w:val="2"/>
          <w:sz w:val="32"/>
          <w:szCs w:val="32"/>
          <w:highlight w:val="yellow"/>
          <w:lang w:val="en-US" w:eastAsia="zh-CN" w:bidi="ar-SA"/>
        </w:rPr>
        <w:t>（腾讯问卷—</w:t>
      </w:r>
      <w:r>
        <w:rPr>
          <w:rFonts w:hint="eastAsia" w:ascii="仿宋" w:hAnsi="仿宋" w:eastAsia="仿宋" w:cs="仿宋"/>
          <w:b/>
          <w:bCs/>
          <w:color w:val="auto"/>
          <w:kern w:val="2"/>
          <w:sz w:val="22"/>
          <w:szCs w:val="22"/>
          <w:highlight w:val="yellow"/>
          <w:lang w:val="en-US" w:eastAsia="zh-CN" w:bidi="ar-SA"/>
        </w:rPr>
        <w:t>https://wj.qq.com/s2/10459152/5fef/</w:t>
      </w:r>
      <w:r>
        <w:rPr>
          <w:rFonts w:hint="eastAsia" w:ascii="仿宋" w:hAnsi="仿宋" w:eastAsia="仿宋" w:cs="仿宋"/>
          <w:b/>
          <w:bCs/>
          <w:color w:val="auto"/>
          <w:kern w:val="2"/>
          <w:sz w:val="32"/>
          <w:szCs w:val="32"/>
          <w:highlight w:val="yellow"/>
          <w:lang w:val="en-US" w:eastAsia="zh-CN" w:bidi="ar-SA"/>
        </w:rPr>
        <w:t>）</w:t>
      </w:r>
    </w:p>
    <w:sectPr>
      <w:footerReference r:id="rId5" w:type="default"/>
      <w:pgSz w:w="11906" w:h="16838"/>
      <w:pgMar w:top="2098" w:right="1531" w:bottom="1984" w:left="1531" w:header="851" w:footer="1531" w:gutter="0"/>
      <w:pgNumType w:fmt="decimal" w:start="1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26E984B3-B346-46EC-8EA9-206A9F317A05}"/>
  </w:font>
  <w:font w:name="仿宋_GB2312">
    <w:panose1 w:val="02010609030101010101"/>
    <w:charset w:val="86"/>
    <w:family w:val="modern"/>
    <w:pitch w:val="default"/>
    <w:sig w:usb0="00000001" w:usb1="080E0000" w:usb2="00000000" w:usb3="00000000" w:csb0="00040000" w:csb1="00000000"/>
    <w:embedRegular r:id="rId2" w:fontKey="{CD35B2AE-34C8-46E6-A74C-4AB6219E8B0D}"/>
  </w:font>
  <w:font w:name="方正大标宋简体">
    <w:panose1 w:val="02000000000000000000"/>
    <w:charset w:val="86"/>
    <w:family w:val="auto"/>
    <w:pitch w:val="default"/>
    <w:sig w:usb0="A00002BF" w:usb1="184F6CFA" w:usb2="00000012" w:usb3="00000000" w:csb0="00040001" w:csb1="00000000"/>
    <w:embedRegular r:id="rId3" w:fontKey="{6EC2736B-DCFB-4195-A671-31573F6B2DF6}"/>
  </w:font>
  <w:font w:name="方正黑体简体">
    <w:altName w:val="微软雅黑"/>
    <w:panose1 w:val="02010601030101010101"/>
    <w:charset w:val="86"/>
    <w:family w:val="auto"/>
    <w:pitch w:val="default"/>
    <w:sig w:usb0="00000000" w:usb1="00000000" w:usb2="00000010" w:usb3="00000000" w:csb0="00040000" w:csb1="00000000"/>
    <w:embedRegular r:id="rId4" w:fontKey="{2A4730FB-F89F-4FC3-A4CC-3E2B6E7AE03D}"/>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00000001" w:usb1="080E0000" w:usb2="00000000" w:usb3="00000000" w:csb0="00040000" w:csb1="00000000"/>
    <w:embedRegular r:id="rId5" w:fontKey="{4362051A-A700-4169-89DD-F0F09F9E877D}"/>
  </w:font>
  <w:font w:name="方正小标宋_GBK">
    <w:panose1 w:val="02000000000000000000"/>
    <w:charset w:val="86"/>
    <w:family w:val="script"/>
    <w:pitch w:val="default"/>
    <w:sig w:usb0="00000001" w:usb1="080E0000" w:usb2="00000000" w:usb3="00000000" w:csb0="00040000" w:csb1="00000000"/>
    <w:embedRegular r:id="rId6" w:fontKey="{4896F48F-E3A7-4895-B5AB-609792F0E4D3}"/>
  </w:font>
  <w:font w:name="方正黑体_GBK">
    <w:panose1 w:val="03000509000000000000"/>
    <w:charset w:val="86"/>
    <w:family w:val="script"/>
    <w:pitch w:val="default"/>
    <w:sig w:usb0="00000001" w:usb1="080E0000" w:usb2="00000000" w:usb3="00000000" w:csb0="00040000" w:csb1="00000000"/>
    <w:embedRegular r:id="rId7" w:fontKey="{EECF3682-0881-43C3-952A-16734D05BCC0}"/>
  </w:font>
  <w:font w:name="方正楷体_GBK">
    <w:panose1 w:val="03000509000000000000"/>
    <w:charset w:val="86"/>
    <w:family w:val="script"/>
    <w:pitch w:val="default"/>
    <w:sig w:usb0="00000001" w:usb1="080E0000" w:usb2="00000000" w:usb3="00000000" w:csb0="00040000" w:csb1="00000000"/>
    <w:embedRegular r:id="rId8" w:fontKey="{2F5EE756-ECCD-4F7E-B009-D047C299409D}"/>
  </w:font>
  <w:font w:name="方正仿宋简体">
    <w:altName w:val="微软雅黑"/>
    <w:panose1 w:val="02010601030101010101"/>
    <w:charset w:val="86"/>
    <w:family w:val="auto"/>
    <w:pitch w:val="default"/>
    <w:sig w:usb0="00000000" w:usb1="00000000" w:usb2="00000010" w:usb3="00000000" w:csb0="00040000" w:csb1="00000000"/>
    <w:embedRegular r:id="rId9" w:fontKey="{B0E3B60B-0F6E-4D64-B426-AAE8C23FC3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MTEwNWQxY2QwN2M3ZDE4MTMyNTkyMGQ3MTAyY2UifQ=="/>
  </w:docVars>
  <w:rsids>
    <w:rsidRoot w:val="31832709"/>
    <w:rsid w:val="02196A1C"/>
    <w:rsid w:val="0AA84317"/>
    <w:rsid w:val="14F97C2F"/>
    <w:rsid w:val="15A24057"/>
    <w:rsid w:val="16670309"/>
    <w:rsid w:val="1B0C4BB7"/>
    <w:rsid w:val="1B157BE2"/>
    <w:rsid w:val="1B483733"/>
    <w:rsid w:val="22A92C24"/>
    <w:rsid w:val="31832709"/>
    <w:rsid w:val="35463100"/>
    <w:rsid w:val="3B245983"/>
    <w:rsid w:val="3C000AD1"/>
    <w:rsid w:val="3FAE7D41"/>
    <w:rsid w:val="415A359D"/>
    <w:rsid w:val="519C1894"/>
    <w:rsid w:val="54C73613"/>
    <w:rsid w:val="54F852F2"/>
    <w:rsid w:val="551C129A"/>
    <w:rsid w:val="556B5038"/>
    <w:rsid w:val="58937266"/>
    <w:rsid w:val="59F150D6"/>
    <w:rsid w:val="616D771A"/>
    <w:rsid w:val="65000A87"/>
    <w:rsid w:val="68FA7C56"/>
    <w:rsid w:val="6BA4038A"/>
    <w:rsid w:val="70270861"/>
    <w:rsid w:val="72C22676"/>
    <w:rsid w:val="75BE0636"/>
    <w:rsid w:val="7A8A357B"/>
    <w:rsid w:val="7E61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6"/>
    <w:basedOn w:val="1"/>
    <w:next w:val="1"/>
    <w:semiHidden/>
    <w:qFormat/>
    <w:uiPriority w:val="0"/>
    <w:pPr>
      <w:ind w:left="1000" w:leftChars="1000"/>
    </w:p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next w:val="3"/>
    <w:qFormat/>
    <w:uiPriority w:val="0"/>
    <w:pPr>
      <w:ind w:firstLine="200" w:firstLineChars="200"/>
    </w:pPr>
    <w:rPr>
      <w:rFonts w:ascii="Times New Roman" w:hAnsi="Times New Roman" w:cs="Arial"/>
      <w:szCs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5671</Words>
  <Characters>6065</Characters>
  <Lines>0</Lines>
  <Paragraphs>0</Paragraphs>
  <TotalTime>5</TotalTime>
  <ScaleCrop>false</ScaleCrop>
  <LinksUpToDate>false</LinksUpToDate>
  <CharactersWithSpaces>6341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2022-06-27T02:11:00Z</dcterms:created>
  <dc:creator>Better Dii</dc:creator>
  <cp:lastModifiedBy>媛媛</cp:lastModifiedBy>
  <cp:lastPrinted>2022-06-27T13:17:00Z</cp:lastPrinted>
  <dcterms:modified xsi:type="dcterms:W3CDTF">2022-06-30T03:44:02Z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73E722F5524E41F8968EC81CFF1C6AB2</vt:lpwstr>
  </property>
</Properties>
</file>